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CF408" w14:textId="77777777" w:rsidR="00DD06AE" w:rsidRPr="00171C78" w:rsidRDefault="00DD06AE" w:rsidP="00DD06AE">
      <w:pPr>
        <w:pStyle w:val="2"/>
        <w:ind w:left="0" w:firstLine="0"/>
        <w:jc w:val="left"/>
        <w:rPr>
          <w:noProof/>
          <w:sz w:val="28"/>
          <w:szCs w:val="28"/>
          <w:lang w:val="ru-RU"/>
        </w:rPr>
      </w:pPr>
      <w:r>
        <w:rPr>
          <w:noProof/>
          <w:sz w:val="28"/>
          <w:szCs w:val="28"/>
          <w:lang w:val="ru-RU"/>
        </w:rPr>
        <w:t xml:space="preserve">                                                         </w:t>
      </w:r>
      <w:r w:rsidRPr="00171C78">
        <w:rPr>
          <w:noProof/>
          <w:sz w:val="28"/>
          <w:szCs w:val="28"/>
          <w:lang w:val="ru-RU"/>
        </w:rPr>
        <w:drawing>
          <wp:inline distT="0" distB="0" distL="0" distR="0" wp14:anchorId="6E18C9F7" wp14:editId="4808F3BA">
            <wp:extent cx="514350" cy="581025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71C78">
        <w:rPr>
          <w:noProof/>
          <w:sz w:val="28"/>
          <w:szCs w:val="28"/>
          <w:lang w:val="ru-RU"/>
        </w:rPr>
        <w:t xml:space="preserve">                                       </w:t>
      </w:r>
    </w:p>
    <w:p w14:paraId="4E0A8BCE" w14:textId="77777777" w:rsidR="00DD06AE" w:rsidRPr="00171C78" w:rsidRDefault="00DD06AE" w:rsidP="00DD06AE">
      <w:pPr>
        <w:rPr>
          <w:lang w:val="ru-RU"/>
        </w:rPr>
      </w:pPr>
    </w:p>
    <w:p w14:paraId="05A240D2" w14:textId="77777777" w:rsidR="00DD06AE" w:rsidRPr="00171C78" w:rsidRDefault="00DD06AE" w:rsidP="00DD06AE">
      <w:pPr>
        <w:pStyle w:val="2"/>
        <w:ind w:left="0" w:firstLine="0"/>
        <w:rPr>
          <w:sz w:val="32"/>
          <w:szCs w:val="32"/>
        </w:rPr>
      </w:pPr>
      <w:r w:rsidRPr="00171C78">
        <w:rPr>
          <w:sz w:val="32"/>
          <w:szCs w:val="32"/>
        </w:rPr>
        <w:t>БУЧАНСЬКА     МІСЬКА      РАДА</w:t>
      </w:r>
    </w:p>
    <w:p w14:paraId="3C9D69BE" w14:textId="77777777" w:rsidR="00DD06AE" w:rsidRPr="00171C78" w:rsidRDefault="00DD06AE" w:rsidP="00DD06AE">
      <w:pPr>
        <w:pStyle w:val="2"/>
        <w:rPr>
          <w:b w:val="0"/>
          <w:bCs w:val="0"/>
          <w:sz w:val="32"/>
          <w:szCs w:val="32"/>
        </w:rPr>
      </w:pPr>
      <w:r w:rsidRPr="00171C78">
        <w:rPr>
          <w:sz w:val="32"/>
          <w:szCs w:val="32"/>
        </w:rPr>
        <w:t>КИЇВСЬКОЇ ОБЛАСТІ</w:t>
      </w:r>
    </w:p>
    <w:p w14:paraId="7DEE735D" w14:textId="77777777" w:rsidR="00DD06AE" w:rsidRPr="00171C78" w:rsidRDefault="00DD06AE" w:rsidP="00DD06AE">
      <w:pPr>
        <w:pStyle w:val="2"/>
        <w:pBdr>
          <w:bottom w:val="single" w:sz="4" w:space="1" w:color="auto"/>
        </w:pBdr>
        <w:rPr>
          <w:b w:val="0"/>
          <w:bCs w:val="0"/>
          <w:sz w:val="6"/>
          <w:szCs w:val="6"/>
        </w:rPr>
      </w:pPr>
    </w:p>
    <w:p w14:paraId="3FCCB2B8" w14:textId="2051008D" w:rsidR="00DD06AE" w:rsidRPr="00171C78" w:rsidRDefault="00DD06AE" w:rsidP="00DD06AE">
      <w:pPr>
        <w:jc w:val="center"/>
        <w:rPr>
          <w:b/>
          <w:sz w:val="28"/>
          <w:szCs w:val="28"/>
        </w:rPr>
      </w:pPr>
      <w:r w:rsidRPr="00171C78">
        <w:rPr>
          <w:b/>
          <w:bCs/>
          <w:sz w:val="28"/>
          <w:szCs w:val="28"/>
        </w:rPr>
        <w:t xml:space="preserve">СОРОК </w:t>
      </w:r>
      <w:r w:rsidR="00171C78" w:rsidRPr="00171C78">
        <w:rPr>
          <w:b/>
          <w:bCs/>
          <w:sz w:val="28"/>
          <w:szCs w:val="28"/>
        </w:rPr>
        <w:t>ШОСТА</w:t>
      </w:r>
      <w:r w:rsidRPr="00171C78">
        <w:rPr>
          <w:b/>
          <w:bCs/>
          <w:sz w:val="28"/>
          <w:szCs w:val="28"/>
        </w:rPr>
        <w:t xml:space="preserve"> </w:t>
      </w:r>
      <w:r w:rsidRPr="00171C78">
        <w:rPr>
          <w:b/>
          <w:sz w:val="28"/>
          <w:szCs w:val="28"/>
        </w:rPr>
        <w:t>СЕСІЯ   ВОСЬМОГО    СКЛИКАННЯ</w:t>
      </w:r>
    </w:p>
    <w:p w14:paraId="2AF1011B" w14:textId="77777777" w:rsidR="00DD06AE" w:rsidRPr="00171C78" w:rsidRDefault="00DD06AE" w:rsidP="00DD06AE">
      <w:pPr>
        <w:pStyle w:val="1"/>
        <w:jc w:val="center"/>
        <w:rPr>
          <w:sz w:val="28"/>
          <w:szCs w:val="28"/>
        </w:rPr>
      </w:pPr>
      <w:r w:rsidRPr="00171C78">
        <w:rPr>
          <w:sz w:val="28"/>
          <w:szCs w:val="28"/>
        </w:rPr>
        <w:t>(ПОЗАЧЕРГОВЕ ЗАСІДАННЯ)</w:t>
      </w:r>
    </w:p>
    <w:p w14:paraId="7AC42E7D" w14:textId="77777777" w:rsidR="00DD06AE" w:rsidRPr="00171C78" w:rsidRDefault="00DD06AE" w:rsidP="00DD06AE">
      <w:pPr>
        <w:pStyle w:val="2"/>
        <w:rPr>
          <w:sz w:val="24"/>
          <w:szCs w:val="24"/>
        </w:rPr>
      </w:pPr>
    </w:p>
    <w:p w14:paraId="53386EC4" w14:textId="77777777" w:rsidR="00DD06AE" w:rsidRPr="00171C78" w:rsidRDefault="00DD06AE" w:rsidP="00DD06AE">
      <w:pPr>
        <w:pStyle w:val="1"/>
        <w:jc w:val="center"/>
        <w:rPr>
          <w:b/>
          <w:bCs/>
          <w:sz w:val="28"/>
          <w:szCs w:val="28"/>
        </w:rPr>
      </w:pPr>
      <w:r w:rsidRPr="00171C78">
        <w:rPr>
          <w:b/>
          <w:bCs/>
          <w:sz w:val="28"/>
          <w:szCs w:val="28"/>
        </w:rPr>
        <w:t xml:space="preserve">Р  І   Ш   Е   Н   </w:t>
      </w:r>
      <w:proofErr w:type="spellStart"/>
      <w:r w:rsidRPr="00171C78">
        <w:rPr>
          <w:b/>
          <w:bCs/>
          <w:sz w:val="28"/>
          <w:szCs w:val="28"/>
        </w:rPr>
        <w:t>Н</w:t>
      </w:r>
      <w:proofErr w:type="spellEnd"/>
      <w:r w:rsidRPr="00171C78">
        <w:rPr>
          <w:b/>
          <w:bCs/>
          <w:sz w:val="28"/>
          <w:szCs w:val="28"/>
        </w:rPr>
        <w:t xml:space="preserve">   Я</w:t>
      </w:r>
    </w:p>
    <w:p w14:paraId="36FE2AB2" w14:textId="77777777" w:rsidR="00DD06AE" w:rsidRPr="00171C78" w:rsidRDefault="00DD06AE" w:rsidP="00DD06AE">
      <w:pPr>
        <w:pStyle w:val="2"/>
        <w:rPr>
          <w:sz w:val="24"/>
          <w:szCs w:val="24"/>
        </w:rPr>
      </w:pPr>
    </w:p>
    <w:p w14:paraId="4FB8D22B" w14:textId="77777777" w:rsidR="00DD06AE" w:rsidRPr="00171C78" w:rsidRDefault="00DD06AE" w:rsidP="00DD06AE">
      <w:pPr>
        <w:pStyle w:val="2"/>
        <w:ind w:left="0" w:firstLine="0"/>
        <w:jc w:val="right"/>
        <w:rPr>
          <w:sz w:val="28"/>
          <w:szCs w:val="28"/>
        </w:rPr>
      </w:pPr>
    </w:p>
    <w:p w14:paraId="00639DDB" w14:textId="10DC3B89" w:rsidR="00DD06AE" w:rsidRPr="00171C78" w:rsidRDefault="00171C78" w:rsidP="00DD06AE">
      <w:pPr>
        <w:pStyle w:val="2"/>
        <w:ind w:left="0" w:firstLine="0"/>
        <w:jc w:val="left"/>
        <w:rPr>
          <w:sz w:val="24"/>
          <w:szCs w:val="24"/>
          <w:lang w:val="ru-RU"/>
        </w:rPr>
      </w:pPr>
      <w:r w:rsidRPr="00171C78">
        <w:rPr>
          <w:sz w:val="24"/>
          <w:szCs w:val="24"/>
        </w:rPr>
        <w:t xml:space="preserve">    </w:t>
      </w:r>
      <w:r w:rsidR="00DD06AE" w:rsidRPr="00171C78">
        <w:rPr>
          <w:sz w:val="24"/>
          <w:szCs w:val="24"/>
        </w:rPr>
        <w:t xml:space="preserve">.08. 2023    </w:t>
      </w:r>
      <w:r w:rsidR="00DD06AE" w:rsidRPr="00171C78">
        <w:rPr>
          <w:sz w:val="24"/>
          <w:szCs w:val="24"/>
        </w:rPr>
        <w:tab/>
      </w:r>
      <w:r w:rsidR="00DD06AE" w:rsidRPr="00171C78">
        <w:rPr>
          <w:sz w:val="24"/>
          <w:szCs w:val="24"/>
        </w:rPr>
        <w:tab/>
      </w:r>
      <w:r w:rsidR="00DD06AE" w:rsidRPr="00171C78">
        <w:rPr>
          <w:sz w:val="24"/>
          <w:szCs w:val="24"/>
        </w:rPr>
        <w:tab/>
      </w:r>
      <w:r w:rsidR="00DD06AE" w:rsidRPr="00171C78">
        <w:rPr>
          <w:sz w:val="24"/>
          <w:szCs w:val="24"/>
        </w:rPr>
        <w:tab/>
      </w:r>
      <w:r w:rsidR="00DD06AE" w:rsidRPr="00171C78">
        <w:rPr>
          <w:sz w:val="24"/>
          <w:szCs w:val="24"/>
        </w:rPr>
        <w:tab/>
      </w:r>
      <w:r w:rsidR="00DD06AE" w:rsidRPr="00171C78">
        <w:rPr>
          <w:sz w:val="24"/>
          <w:szCs w:val="24"/>
        </w:rPr>
        <w:tab/>
        <w:t xml:space="preserve">                </w:t>
      </w:r>
      <w:r w:rsidR="00DD06AE" w:rsidRPr="00171C78">
        <w:rPr>
          <w:sz w:val="24"/>
          <w:szCs w:val="24"/>
        </w:rPr>
        <w:tab/>
        <w:t xml:space="preserve">           №</w:t>
      </w:r>
      <w:r w:rsidRPr="00171C78">
        <w:rPr>
          <w:sz w:val="24"/>
          <w:szCs w:val="24"/>
        </w:rPr>
        <w:t xml:space="preserve">    </w:t>
      </w:r>
      <w:r w:rsidR="00DD06AE" w:rsidRPr="00171C78">
        <w:rPr>
          <w:sz w:val="24"/>
          <w:szCs w:val="24"/>
        </w:rPr>
        <w:t>-4</w:t>
      </w:r>
      <w:r w:rsidRPr="00171C78">
        <w:rPr>
          <w:sz w:val="24"/>
          <w:szCs w:val="24"/>
        </w:rPr>
        <w:t>6</w:t>
      </w:r>
      <w:r w:rsidR="00DD06AE" w:rsidRPr="00171C78">
        <w:rPr>
          <w:color w:val="000000"/>
          <w:sz w:val="24"/>
          <w:szCs w:val="24"/>
        </w:rPr>
        <w:t xml:space="preserve"> -VIІІ</w:t>
      </w:r>
    </w:p>
    <w:p w14:paraId="08AB930F" w14:textId="77777777" w:rsidR="00287F80" w:rsidRPr="00171C78" w:rsidRDefault="00287F80" w:rsidP="00287F80">
      <w:pPr>
        <w:shd w:val="clear" w:color="auto" w:fill="FFFFFF"/>
        <w:spacing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uk-UA"/>
        </w:rPr>
      </w:pPr>
      <w:r w:rsidRPr="00171C78">
        <w:rPr>
          <w:rFonts w:ascii="PT Sans" w:eastAsia="Times New Roman" w:hAnsi="PT Sans" w:cs="Times New Roman"/>
          <w:color w:val="4B4B4B"/>
          <w:sz w:val="23"/>
          <w:szCs w:val="23"/>
          <w:lang w:eastAsia="uk-UA"/>
        </w:rPr>
        <w:t> </w:t>
      </w:r>
    </w:p>
    <w:p w14:paraId="39355847" w14:textId="77777777" w:rsidR="00344BC5" w:rsidRPr="00171C78" w:rsidRDefault="00344BC5" w:rsidP="00A04BE0">
      <w:pPr>
        <w:spacing w:line="240" w:lineRule="auto"/>
      </w:pPr>
    </w:p>
    <w:p w14:paraId="4E887BFE" w14:textId="77777777" w:rsidR="00C44FF8" w:rsidRPr="00171C78" w:rsidRDefault="00C44FF8" w:rsidP="00A04BE0">
      <w:pPr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71C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Про  запровадження системи</w:t>
      </w:r>
    </w:p>
    <w:p w14:paraId="65099284" w14:textId="77777777" w:rsidR="00A54DBA" w:rsidRPr="00171C78" w:rsidRDefault="00C44FF8" w:rsidP="00A04BE0">
      <w:pPr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proofErr w:type="spellStart"/>
      <w:r w:rsidRPr="00171C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енергоменеджменту</w:t>
      </w:r>
      <w:proofErr w:type="spellEnd"/>
      <w:r w:rsidRPr="00171C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та </w:t>
      </w:r>
    </w:p>
    <w:p w14:paraId="3B46CA97" w14:textId="77777777" w:rsidR="00195E09" w:rsidRPr="00171C78" w:rsidRDefault="00C44FF8" w:rsidP="00A04BE0">
      <w:pPr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proofErr w:type="spellStart"/>
      <w:r w:rsidRPr="00171C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енергомонітор</w:t>
      </w:r>
      <w:r w:rsidR="00543A83" w:rsidRPr="00171C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и</w:t>
      </w:r>
      <w:r w:rsidRPr="00171C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нгу</w:t>
      </w:r>
      <w:proofErr w:type="spellEnd"/>
      <w:r w:rsidR="00A54DBA" w:rsidRPr="00171C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Pr="00171C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в </w:t>
      </w:r>
    </w:p>
    <w:p w14:paraId="25D6C744" w14:textId="77777777" w:rsidR="00DD06AE" w:rsidRPr="00171C78" w:rsidRDefault="00C44FF8" w:rsidP="00A04BE0">
      <w:pPr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71C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бюджетній</w:t>
      </w:r>
      <w:r w:rsidR="00DD06AE" w:rsidRPr="00171C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та комунальній</w:t>
      </w:r>
    </w:p>
    <w:p w14:paraId="3BA74F53" w14:textId="77777777" w:rsidR="00DD06AE" w:rsidRPr="00171C78" w:rsidRDefault="00195E09" w:rsidP="00A04BE0">
      <w:pPr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71C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C44FF8" w:rsidRPr="00171C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сфері</w:t>
      </w:r>
      <w:r w:rsidR="00A54DBA" w:rsidRPr="00171C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DD06AE" w:rsidRPr="00171C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Бучанської міської</w:t>
      </w:r>
    </w:p>
    <w:p w14:paraId="1C9AF1E8" w14:textId="77777777" w:rsidR="00C44FF8" w:rsidRPr="00171C78" w:rsidRDefault="00DD06AE" w:rsidP="00A04BE0">
      <w:pPr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  <w:r w:rsidRPr="00171C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територіальної громади</w:t>
      </w:r>
      <w:r w:rsidR="00C44FF8" w:rsidRPr="00171C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 xml:space="preserve"> </w:t>
      </w:r>
    </w:p>
    <w:p w14:paraId="7F3F0115" w14:textId="77777777" w:rsidR="00287F80" w:rsidRPr="00171C78" w:rsidRDefault="00287F80" w:rsidP="00A04BE0">
      <w:pPr>
        <w:spacing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</w:pPr>
    </w:p>
    <w:p w14:paraId="2F197E7D" w14:textId="77777777" w:rsidR="005F421C" w:rsidRPr="00171C78" w:rsidRDefault="00287F80" w:rsidP="005F421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  <w:r w:rsidRPr="00171C78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ab/>
      </w:r>
      <w:r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З метою забезпечення ефективного використання енергетичних ресурсів у бюджетній сфері </w:t>
      </w:r>
      <w:r w:rsidR="00DD06AE"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БТГ</w:t>
      </w:r>
      <w:r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 додержання встановлен</w:t>
      </w:r>
      <w:r w:rsidR="00054D39"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их</w:t>
      </w:r>
      <w:r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граничних норм споживання енергоносіїв</w:t>
      </w:r>
      <w:r w:rsidR="00A64D3E"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 w:rsidR="00DD06AE"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економії бюджетних коштів</w:t>
      </w:r>
      <w:r w:rsidR="00A64D3E"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, </w:t>
      </w:r>
      <w:r w:rsidR="00A54DBA"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на виконання</w:t>
      </w:r>
      <w:r w:rsidR="00D32CC8"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Закону України «Про енергетичну ефективність», Постанови КМУ «Про впровадження систем енергетичного менеджменту», </w:t>
      </w:r>
      <w:r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ріше</w:t>
      </w:r>
      <w:r w:rsidR="00E935B0"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ння міської ради </w:t>
      </w:r>
      <w:r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«Про приєднання до європейської ініц</w:t>
      </w:r>
      <w:r w:rsidR="00E935B0"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і</w:t>
      </w:r>
      <w:r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ативи «Угода мерів»</w:t>
      </w:r>
      <w:r w:rsidR="00C22C94"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та </w:t>
      </w:r>
      <w:r w:rsidR="0004470C"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Плану дій сталого енергетичного розвитку та клімату</w:t>
      </w:r>
      <w:r w:rsidR="00A64D3E"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,</w:t>
      </w:r>
      <w:r w:rsidR="005F421C"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керуючись</w:t>
      </w:r>
      <w:r w:rsidR="00A64D3E"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 </w:t>
      </w:r>
      <w:r w:rsidR="005F421C" w:rsidRPr="00171C78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 xml:space="preserve">Законом України «Про місцеве самоврядування в Україні», Бучанська міська рада </w:t>
      </w:r>
    </w:p>
    <w:p w14:paraId="00163EA1" w14:textId="77777777" w:rsidR="005F421C" w:rsidRPr="00171C78" w:rsidRDefault="005F421C" w:rsidP="005F421C">
      <w:pPr>
        <w:spacing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</w:pPr>
    </w:p>
    <w:p w14:paraId="706D6952" w14:textId="77777777" w:rsidR="008B318F" w:rsidRPr="00171C78" w:rsidRDefault="005F421C" w:rsidP="005F421C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71C7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ВИРІШИЛА :</w:t>
      </w:r>
    </w:p>
    <w:p w14:paraId="306E6FE5" w14:textId="77777777" w:rsidR="005F421C" w:rsidRPr="00171C78" w:rsidRDefault="005F421C" w:rsidP="005F421C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14:paraId="17C7641C" w14:textId="77777777" w:rsidR="00A54DBA" w:rsidRPr="00171C78" w:rsidRDefault="008B318F" w:rsidP="00A54DBA">
      <w:pPr>
        <w:pStyle w:val="a6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Затвердити</w:t>
      </w:r>
      <w:r w:rsidR="00A54DBA" w:rsidRPr="00171C78">
        <w:rPr>
          <w:rFonts w:ascii="Times New Roman" w:hAnsi="Times New Roman" w:cs="Times New Roman"/>
          <w:sz w:val="28"/>
          <w:szCs w:val="28"/>
        </w:rPr>
        <w:t>:</w:t>
      </w:r>
    </w:p>
    <w:p w14:paraId="57583753" w14:textId="77777777" w:rsidR="00C44FF8" w:rsidRPr="00171C78" w:rsidRDefault="008B318F" w:rsidP="0004470C">
      <w:pPr>
        <w:pStyle w:val="a6"/>
        <w:numPr>
          <w:ilvl w:val="0"/>
          <w:numId w:val="2"/>
        </w:numPr>
        <w:spacing w:line="240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Положення про запровадження </w:t>
      </w:r>
      <w:r w:rsidR="0004470C" w:rsidRPr="00171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системи </w:t>
      </w:r>
      <w:proofErr w:type="spellStart"/>
      <w:r w:rsidR="0004470C" w:rsidRPr="00171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енергоменеджменту</w:t>
      </w:r>
      <w:proofErr w:type="spellEnd"/>
      <w:r w:rsidR="0004470C" w:rsidRPr="00171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bookmarkStart w:id="0" w:name="_Hlk141798147"/>
      <w:bookmarkStart w:id="1" w:name="_Hlk141797381"/>
      <w:r w:rsidR="0004470C" w:rsidRPr="00171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бюджетній та комунальній сфері Бучанської територіальної громади</w:t>
      </w:r>
      <w:bookmarkEnd w:id="0"/>
      <w:r w:rsidR="005A6B68" w:rsidRPr="00171C78">
        <w:rPr>
          <w:rFonts w:ascii="Times New Roman" w:hAnsi="Times New Roman" w:cs="Times New Roman"/>
          <w:sz w:val="28"/>
          <w:szCs w:val="28"/>
        </w:rPr>
        <w:t>;</w:t>
      </w:r>
      <w:bookmarkEnd w:id="1"/>
    </w:p>
    <w:p w14:paraId="6E4F4AFC" w14:textId="77777777" w:rsidR="008B318F" w:rsidRPr="00171C78" w:rsidRDefault="008B318F" w:rsidP="0004470C">
      <w:pPr>
        <w:pStyle w:val="a6"/>
        <w:numPr>
          <w:ilvl w:val="0"/>
          <w:numId w:val="2"/>
        </w:num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Положення про запровадження системи </w:t>
      </w:r>
      <w:proofErr w:type="spellStart"/>
      <w:r w:rsidRPr="00171C78">
        <w:rPr>
          <w:rFonts w:ascii="Times New Roman" w:hAnsi="Times New Roman" w:cs="Times New Roman"/>
          <w:sz w:val="28"/>
          <w:szCs w:val="28"/>
        </w:rPr>
        <w:t>енергомонітор</w:t>
      </w:r>
      <w:r w:rsidR="00543A83" w:rsidRPr="00171C78">
        <w:rPr>
          <w:rFonts w:ascii="Times New Roman" w:hAnsi="Times New Roman" w:cs="Times New Roman"/>
          <w:sz w:val="28"/>
          <w:szCs w:val="28"/>
        </w:rPr>
        <w:t>и</w:t>
      </w:r>
      <w:r w:rsidRPr="00171C78">
        <w:rPr>
          <w:rFonts w:ascii="Times New Roman" w:hAnsi="Times New Roman" w:cs="Times New Roman"/>
          <w:sz w:val="28"/>
          <w:szCs w:val="28"/>
        </w:rPr>
        <w:t>нгу</w:t>
      </w:r>
      <w:proofErr w:type="spellEnd"/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04470C" w:rsidRPr="00171C7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бюджетній та комунальній сфері Бучанської територіальної громади</w:t>
      </w:r>
      <w:r w:rsidR="0004470C" w:rsidRPr="00171C78">
        <w:rPr>
          <w:rFonts w:ascii="Times New Roman" w:hAnsi="Times New Roman" w:cs="Times New Roman"/>
          <w:sz w:val="28"/>
          <w:szCs w:val="28"/>
        </w:rPr>
        <w:t>;</w:t>
      </w:r>
    </w:p>
    <w:p w14:paraId="72FC8B99" w14:textId="77777777" w:rsidR="00C941E9" w:rsidRPr="00171C78" w:rsidRDefault="00C941E9" w:rsidP="0004470C">
      <w:pPr>
        <w:pStyle w:val="a6"/>
        <w:numPr>
          <w:ilvl w:val="0"/>
          <w:numId w:val="2"/>
        </w:numPr>
        <w:tabs>
          <w:tab w:val="left" w:pos="1134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Відповідальним за запровадження системи </w:t>
      </w:r>
      <w:proofErr w:type="spellStart"/>
      <w:r w:rsidRPr="00171C78">
        <w:rPr>
          <w:rFonts w:ascii="Times New Roman" w:hAnsi="Times New Roman" w:cs="Times New Roman"/>
          <w:sz w:val="28"/>
          <w:szCs w:val="28"/>
        </w:rPr>
        <w:t>енергоменеджменту</w:t>
      </w:r>
      <w:proofErr w:type="spellEnd"/>
      <w:r w:rsidRPr="00171C78">
        <w:rPr>
          <w:rFonts w:ascii="Times New Roman" w:hAnsi="Times New Roman" w:cs="Times New Roman"/>
          <w:sz w:val="28"/>
          <w:szCs w:val="28"/>
        </w:rPr>
        <w:t xml:space="preserve"> та зд</w:t>
      </w:r>
      <w:r w:rsidR="00C768DF" w:rsidRPr="00171C78">
        <w:rPr>
          <w:rFonts w:ascii="Times New Roman" w:hAnsi="Times New Roman" w:cs="Times New Roman"/>
          <w:sz w:val="28"/>
          <w:szCs w:val="28"/>
        </w:rPr>
        <w:t>ійснення моніторингу споживання енергоносіїв об’єктами бюджетної</w:t>
      </w:r>
      <w:r w:rsidR="00776B5D" w:rsidRPr="00171C78">
        <w:rPr>
          <w:rFonts w:ascii="Times New Roman" w:hAnsi="Times New Roman" w:cs="Times New Roman"/>
          <w:sz w:val="28"/>
          <w:szCs w:val="28"/>
        </w:rPr>
        <w:t xml:space="preserve"> та комунальної сфери</w:t>
      </w:r>
      <w:r w:rsidR="00C768DF" w:rsidRPr="00171C78">
        <w:rPr>
          <w:rFonts w:ascii="Times New Roman" w:hAnsi="Times New Roman" w:cs="Times New Roman"/>
          <w:sz w:val="28"/>
          <w:szCs w:val="28"/>
        </w:rPr>
        <w:t xml:space="preserve">, що фінансуються за рахунок </w:t>
      </w:r>
      <w:r w:rsidR="00C44FF8" w:rsidRPr="00171C78">
        <w:rPr>
          <w:rFonts w:ascii="Times New Roman" w:hAnsi="Times New Roman" w:cs="Times New Roman"/>
          <w:sz w:val="28"/>
          <w:szCs w:val="28"/>
        </w:rPr>
        <w:t>коштів міського бюджету</w:t>
      </w:r>
      <w:r w:rsidR="00C768DF" w:rsidRPr="00171C78">
        <w:rPr>
          <w:rFonts w:ascii="Times New Roman" w:hAnsi="Times New Roman" w:cs="Times New Roman"/>
          <w:sz w:val="28"/>
          <w:szCs w:val="28"/>
        </w:rPr>
        <w:t xml:space="preserve">, визначити </w:t>
      </w:r>
      <w:r w:rsidR="00776B5D" w:rsidRPr="00171C78">
        <w:rPr>
          <w:rFonts w:ascii="Times New Roman" w:hAnsi="Times New Roman" w:cs="Times New Roman"/>
          <w:sz w:val="28"/>
          <w:szCs w:val="28"/>
        </w:rPr>
        <w:t>відділ економічного розвитку та інвестицій Бучанської міської ради.</w:t>
      </w:r>
    </w:p>
    <w:p w14:paraId="5D8455B4" w14:textId="77777777" w:rsidR="00541F72" w:rsidRPr="00171C78" w:rsidRDefault="00541F72" w:rsidP="00195E09">
      <w:pPr>
        <w:pStyle w:val="a6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Керівникам </w:t>
      </w:r>
      <w:r w:rsidR="00776B5D" w:rsidRPr="00171C78">
        <w:rPr>
          <w:rFonts w:ascii="Times New Roman" w:hAnsi="Times New Roman" w:cs="Times New Roman"/>
          <w:sz w:val="28"/>
          <w:szCs w:val="28"/>
        </w:rPr>
        <w:t>структурних підрозділів, Бучанської</w:t>
      </w:r>
      <w:r w:rsidRPr="00171C78">
        <w:rPr>
          <w:rFonts w:ascii="Times New Roman" w:hAnsi="Times New Roman" w:cs="Times New Roman"/>
          <w:sz w:val="28"/>
          <w:szCs w:val="28"/>
        </w:rPr>
        <w:t xml:space="preserve"> міської ради, комунальних установ, підприємств та організацій, </w:t>
      </w:r>
      <w:r w:rsidR="00776B5D" w:rsidRPr="00171C78">
        <w:rPr>
          <w:rFonts w:ascii="Times New Roman" w:hAnsi="Times New Roman" w:cs="Times New Roman"/>
          <w:sz w:val="28"/>
          <w:szCs w:val="28"/>
        </w:rPr>
        <w:t>Бучанської територіальної громади</w:t>
      </w:r>
      <w:r w:rsidR="00A54DBA" w:rsidRPr="00171C78">
        <w:rPr>
          <w:rFonts w:ascii="Times New Roman" w:hAnsi="Times New Roman" w:cs="Times New Roman"/>
          <w:sz w:val="28"/>
          <w:szCs w:val="28"/>
        </w:rPr>
        <w:t xml:space="preserve"> з</w:t>
      </w:r>
      <w:r w:rsidRPr="00171C78">
        <w:rPr>
          <w:rFonts w:ascii="Times New Roman" w:hAnsi="Times New Roman" w:cs="Times New Roman"/>
          <w:sz w:val="28"/>
          <w:szCs w:val="28"/>
        </w:rPr>
        <w:t xml:space="preserve">абезпечити запровадження системи </w:t>
      </w:r>
      <w:proofErr w:type="spellStart"/>
      <w:r w:rsidRPr="00171C78">
        <w:rPr>
          <w:rFonts w:ascii="Times New Roman" w:hAnsi="Times New Roman" w:cs="Times New Roman"/>
          <w:sz w:val="28"/>
          <w:szCs w:val="28"/>
        </w:rPr>
        <w:t>енергоменеджменту</w:t>
      </w:r>
      <w:proofErr w:type="spellEnd"/>
      <w:r w:rsidRPr="00171C78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171C78">
        <w:rPr>
          <w:rFonts w:ascii="Times New Roman" w:hAnsi="Times New Roman" w:cs="Times New Roman"/>
          <w:sz w:val="28"/>
          <w:szCs w:val="28"/>
        </w:rPr>
        <w:t>енергомоніторингу</w:t>
      </w:r>
      <w:proofErr w:type="spellEnd"/>
      <w:r w:rsidRPr="00171C78">
        <w:rPr>
          <w:rFonts w:ascii="Times New Roman" w:hAnsi="Times New Roman" w:cs="Times New Roman"/>
          <w:sz w:val="28"/>
          <w:szCs w:val="28"/>
        </w:rPr>
        <w:t xml:space="preserve"> згідно з Положеннями.</w:t>
      </w:r>
    </w:p>
    <w:p w14:paraId="38D8D499" w14:textId="77777777" w:rsidR="00E541C4" w:rsidRPr="00171C78" w:rsidRDefault="005B7577" w:rsidP="00195E09">
      <w:pPr>
        <w:pStyle w:val="a6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lastRenderedPageBreak/>
        <w:t>Керівникам структурних підрозділів</w:t>
      </w:r>
      <w:r w:rsidR="00776B5D" w:rsidRPr="00171C78">
        <w:rPr>
          <w:rFonts w:ascii="Times New Roman" w:hAnsi="Times New Roman" w:cs="Times New Roman"/>
          <w:sz w:val="28"/>
          <w:szCs w:val="28"/>
        </w:rPr>
        <w:t>, бюджетних та</w:t>
      </w:r>
      <w:r w:rsidR="00E541C4"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776B5D" w:rsidRPr="00171C78">
        <w:rPr>
          <w:rFonts w:ascii="Times New Roman" w:hAnsi="Times New Roman" w:cs="Times New Roman"/>
          <w:sz w:val="28"/>
          <w:szCs w:val="28"/>
        </w:rPr>
        <w:t>комунальних</w:t>
      </w:r>
      <w:r w:rsidR="00E541C4" w:rsidRPr="00171C78">
        <w:rPr>
          <w:rFonts w:ascii="Times New Roman" w:hAnsi="Times New Roman" w:cs="Times New Roman"/>
          <w:sz w:val="28"/>
          <w:szCs w:val="28"/>
        </w:rPr>
        <w:t xml:space="preserve"> установ, що фінансуються за рахунок коштів </w:t>
      </w:r>
      <w:r w:rsidR="00A12513" w:rsidRPr="00171C78">
        <w:rPr>
          <w:rFonts w:ascii="Times New Roman" w:hAnsi="Times New Roman" w:cs="Times New Roman"/>
          <w:sz w:val="28"/>
          <w:szCs w:val="28"/>
        </w:rPr>
        <w:t>міського бюджету</w:t>
      </w:r>
      <w:r w:rsidR="00893846" w:rsidRPr="00171C78">
        <w:rPr>
          <w:rFonts w:ascii="Times New Roman" w:hAnsi="Times New Roman" w:cs="Times New Roman"/>
          <w:sz w:val="28"/>
          <w:szCs w:val="28"/>
        </w:rPr>
        <w:t>:</w:t>
      </w:r>
    </w:p>
    <w:p w14:paraId="7160D53C" w14:textId="77777777" w:rsidR="005B7577" w:rsidRPr="00171C78" w:rsidRDefault="00893846" w:rsidP="00195E09">
      <w:pPr>
        <w:pStyle w:val="a6"/>
        <w:numPr>
          <w:ilvl w:val="1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п</w:t>
      </w:r>
      <w:r w:rsidR="00E541C4" w:rsidRPr="00171C78">
        <w:rPr>
          <w:rFonts w:ascii="Times New Roman" w:hAnsi="Times New Roman" w:cs="Times New Roman"/>
          <w:sz w:val="28"/>
          <w:szCs w:val="28"/>
        </w:rPr>
        <w:t xml:space="preserve">ризначити  власними наказами  осіб,  відповідальних  за здійснення </w:t>
      </w:r>
      <w:proofErr w:type="spellStart"/>
      <w:r w:rsidR="005B7577" w:rsidRPr="00171C78">
        <w:rPr>
          <w:rFonts w:ascii="Times New Roman" w:hAnsi="Times New Roman" w:cs="Times New Roman"/>
          <w:sz w:val="28"/>
          <w:szCs w:val="28"/>
        </w:rPr>
        <w:t>енергомоніторингу</w:t>
      </w:r>
      <w:proofErr w:type="spellEnd"/>
      <w:r w:rsidR="00543A83"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5B7577"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541F72" w:rsidRPr="00171C78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C44FF8" w:rsidRPr="00171C78">
        <w:rPr>
          <w:rFonts w:ascii="Times New Roman" w:hAnsi="Times New Roman" w:cs="Times New Roman"/>
          <w:sz w:val="28"/>
          <w:szCs w:val="28"/>
        </w:rPr>
        <w:t>енергоменеджерів</w:t>
      </w:r>
      <w:proofErr w:type="spellEnd"/>
      <w:r w:rsidR="00541F72" w:rsidRPr="00171C78">
        <w:rPr>
          <w:rFonts w:ascii="Times New Roman" w:hAnsi="Times New Roman" w:cs="Times New Roman"/>
          <w:sz w:val="28"/>
          <w:szCs w:val="28"/>
        </w:rPr>
        <w:t>)</w:t>
      </w:r>
      <w:r w:rsidR="00FD45C7" w:rsidRPr="00171C78">
        <w:rPr>
          <w:rFonts w:ascii="Times New Roman" w:hAnsi="Times New Roman" w:cs="Times New Roman"/>
          <w:sz w:val="28"/>
          <w:szCs w:val="28"/>
        </w:rPr>
        <w:t>,</w:t>
      </w:r>
      <w:r w:rsidRPr="00171C78">
        <w:rPr>
          <w:rFonts w:ascii="Times New Roman" w:hAnsi="Times New Roman" w:cs="Times New Roman"/>
          <w:sz w:val="28"/>
          <w:szCs w:val="28"/>
        </w:rPr>
        <w:t xml:space="preserve"> та надати</w:t>
      </w:r>
      <w:r w:rsidR="00541F72"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Pr="00171C78">
        <w:rPr>
          <w:rFonts w:ascii="Times New Roman" w:hAnsi="Times New Roman" w:cs="Times New Roman"/>
          <w:sz w:val="28"/>
          <w:szCs w:val="28"/>
        </w:rPr>
        <w:t>к</w:t>
      </w:r>
      <w:r w:rsidR="00E541C4" w:rsidRPr="00171C78">
        <w:rPr>
          <w:rFonts w:ascii="Times New Roman" w:hAnsi="Times New Roman" w:cs="Times New Roman"/>
          <w:sz w:val="28"/>
          <w:szCs w:val="28"/>
        </w:rPr>
        <w:t xml:space="preserve">опії наказів </w:t>
      </w:r>
      <w:r w:rsidRPr="00171C78">
        <w:rPr>
          <w:rFonts w:ascii="Times New Roman" w:hAnsi="Times New Roman" w:cs="Times New Roman"/>
          <w:sz w:val="28"/>
          <w:szCs w:val="28"/>
        </w:rPr>
        <w:t>до</w:t>
      </w:r>
      <w:r w:rsidR="005B7577"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776B5D" w:rsidRPr="00171C78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="00A12513" w:rsidRPr="00171C78">
        <w:rPr>
          <w:rFonts w:ascii="Times New Roman" w:hAnsi="Times New Roman" w:cs="Times New Roman"/>
          <w:sz w:val="28"/>
          <w:szCs w:val="28"/>
        </w:rPr>
        <w:t>економічного розвитку</w:t>
      </w:r>
      <w:r w:rsidR="00776B5D" w:rsidRPr="00171C78">
        <w:rPr>
          <w:rFonts w:ascii="Times New Roman" w:hAnsi="Times New Roman" w:cs="Times New Roman"/>
          <w:sz w:val="28"/>
          <w:szCs w:val="28"/>
        </w:rPr>
        <w:t xml:space="preserve"> та інвестицій</w:t>
      </w:r>
      <w:r w:rsidR="00A12513"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FD45C7" w:rsidRPr="00171C78">
        <w:rPr>
          <w:rFonts w:ascii="Times New Roman" w:hAnsi="Times New Roman" w:cs="Times New Roman"/>
          <w:sz w:val="28"/>
          <w:szCs w:val="28"/>
        </w:rPr>
        <w:t xml:space="preserve">міської ради </w:t>
      </w:r>
      <w:r w:rsidR="00A12513" w:rsidRPr="00171C78">
        <w:rPr>
          <w:rFonts w:ascii="Times New Roman" w:hAnsi="Times New Roman" w:cs="Times New Roman"/>
          <w:sz w:val="28"/>
          <w:szCs w:val="28"/>
        </w:rPr>
        <w:t>до</w:t>
      </w: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776B5D" w:rsidRPr="00171C78">
        <w:rPr>
          <w:rFonts w:ascii="Times New Roman" w:hAnsi="Times New Roman" w:cs="Times New Roman"/>
          <w:sz w:val="28"/>
          <w:szCs w:val="28"/>
        </w:rPr>
        <w:t>15</w:t>
      </w:r>
      <w:r w:rsidRPr="00171C78">
        <w:rPr>
          <w:rFonts w:ascii="Times New Roman" w:hAnsi="Times New Roman" w:cs="Times New Roman"/>
          <w:sz w:val="28"/>
          <w:szCs w:val="28"/>
        </w:rPr>
        <w:t>.0</w:t>
      </w:r>
      <w:r w:rsidR="00776B5D" w:rsidRPr="00171C78">
        <w:rPr>
          <w:rFonts w:ascii="Times New Roman" w:hAnsi="Times New Roman" w:cs="Times New Roman"/>
          <w:sz w:val="28"/>
          <w:szCs w:val="28"/>
        </w:rPr>
        <w:t>8</w:t>
      </w:r>
      <w:r w:rsidRPr="00171C78">
        <w:rPr>
          <w:rFonts w:ascii="Times New Roman" w:hAnsi="Times New Roman" w:cs="Times New Roman"/>
          <w:sz w:val="28"/>
          <w:szCs w:val="28"/>
        </w:rPr>
        <w:t>.20</w:t>
      </w:r>
      <w:r w:rsidR="00776B5D" w:rsidRPr="00171C78">
        <w:rPr>
          <w:rFonts w:ascii="Times New Roman" w:hAnsi="Times New Roman" w:cs="Times New Roman"/>
          <w:sz w:val="28"/>
          <w:szCs w:val="28"/>
        </w:rPr>
        <w:t>23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2AE14EF7" w14:textId="77777777" w:rsidR="000F2AD5" w:rsidRPr="00171C78" w:rsidRDefault="00E935B0" w:rsidP="00195E09">
      <w:pPr>
        <w:pStyle w:val="a6"/>
        <w:numPr>
          <w:ilvl w:val="1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846" w:rsidRPr="00171C78">
        <w:rPr>
          <w:rFonts w:ascii="Times New Roman" w:hAnsi="Times New Roman" w:cs="Times New Roman"/>
          <w:sz w:val="28"/>
          <w:szCs w:val="28"/>
        </w:rPr>
        <w:t>внести</w:t>
      </w:r>
      <w:proofErr w:type="spellEnd"/>
      <w:r w:rsidR="00893846" w:rsidRPr="00171C78">
        <w:rPr>
          <w:rFonts w:ascii="Times New Roman" w:hAnsi="Times New Roman" w:cs="Times New Roman"/>
          <w:sz w:val="28"/>
          <w:szCs w:val="28"/>
        </w:rPr>
        <w:t xml:space="preserve"> зміни </w:t>
      </w:r>
      <w:r w:rsidR="00FD45C7" w:rsidRPr="00171C78">
        <w:rPr>
          <w:rFonts w:ascii="Times New Roman" w:hAnsi="Times New Roman" w:cs="Times New Roman"/>
          <w:sz w:val="28"/>
          <w:szCs w:val="28"/>
        </w:rPr>
        <w:t>до</w:t>
      </w:r>
      <w:r w:rsidR="00893846" w:rsidRPr="00171C78">
        <w:rPr>
          <w:rFonts w:ascii="Times New Roman" w:hAnsi="Times New Roman" w:cs="Times New Roman"/>
          <w:sz w:val="28"/>
          <w:szCs w:val="28"/>
        </w:rPr>
        <w:t xml:space="preserve"> посадов</w:t>
      </w:r>
      <w:r w:rsidR="00FD45C7" w:rsidRPr="00171C78">
        <w:rPr>
          <w:rFonts w:ascii="Times New Roman" w:hAnsi="Times New Roman" w:cs="Times New Roman"/>
          <w:sz w:val="28"/>
          <w:szCs w:val="28"/>
        </w:rPr>
        <w:t>их</w:t>
      </w:r>
      <w:r w:rsidR="00893846" w:rsidRPr="00171C78">
        <w:rPr>
          <w:rFonts w:ascii="Times New Roman" w:hAnsi="Times New Roman" w:cs="Times New Roman"/>
          <w:sz w:val="28"/>
          <w:szCs w:val="28"/>
        </w:rPr>
        <w:t xml:space="preserve"> інструкці</w:t>
      </w:r>
      <w:r w:rsidR="00FD45C7" w:rsidRPr="00171C78">
        <w:rPr>
          <w:rFonts w:ascii="Times New Roman" w:hAnsi="Times New Roman" w:cs="Times New Roman"/>
          <w:sz w:val="28"/>
          <w:szCs w:val="28"/>
        </w:rPr>
        <w:t>й</w:t>
      </w:r>
      <w:r w:rsidR="00893846" w:rsidRPr="00171C78">
        <w:rPr>
          <w:rFonts w:ascii="Times New Roman" w:hAnsi="Times New Roman" w:cs="Times New Roman"/>
          <w:sz w:val="28"/>
          <w:szCs w:val="28"/>
        </w:rPr>
        <w:t xml:space="preserve"> осіб</w:t>
      </w:r>
      <w:r w:rsidR="00C44FF8" w:rsidRPr="00171C78">
        <w:rPr>
          <w:rFonts w:ascii="Times New Roman" w:hAnsi="Times New Roman" w:cs="Times New Roman"/>
          <w:sz w:val="28"/>
          <w:szCs w:val="28"/>
        </w:rPr>
        <w:t xml:space="preserve">, відповідальних за здійснення </w:t>
      </w:r>
      <w:proofErr w:type="spellStart"/>
      <w:r w:rsidR="00C44FF8" w:rsidRPr="00171C78">
        <w:rPr>
          <w:rFonts w:ascii="Times New Roman" w:hAnsi="Times New Roman" w:cs="Times New Roman"/>
          <w:sz w:val="28"/>
          <w:szCs w:val="28"/>
        </w:rPr>
        <w:t>енергомонітор</w:t>
      </w:r>
      <w:r w:rsidR="00543A83" w:rsidRPr="00171C78">
        <w:rPr>
          <w:rFonts w:ascii="Times New Roman" w:hAnsi="Times New Roman" w:cs="Times New Roman"/>
          <w:sz w:val="28"/>
          <w:szCs w:val="28"/>
        </w:rPr>
        <w:t>и</w:t>
      </w:r>
      <w:r w:rsidR="00C44FF8" w:rsidRPr="00171C78">
        <w:rPr>
          <w:rFonts w:ascii="Times New Roman" w:hAnsi="Times New Roman" w:cs="Times New Roman"/>
          <w:sz w:val="28"/>
          <w:szCs w:val="28"/>
        </w:rPr>
        <w:t>нгу</w:t>
      </w:r>
      <w:proofErr w:type="spellEnd"/>
      <w:r w:rsidR="00C44FF8" w:rsidRPr="00171C78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541F72" w:rsidRPr="00171C78">
        <w:rPr>
          <w:rFonts w:ascii="Times New Roman" w:hAnsi="Times New Roman" w:cs="Times New Roman"/>
          <w:sz w:val="28"/>
          <w:szCs w:val="28"/>
        </w:rPr>
        <w:t>енергоменеджерів</w:t>
      </w:r>
      <w:proofErr w:type="spellEnd"/>
      <w:r w:rsidR="00541F72" w:rsidRPr="00171C78">
        <w:rPr>
          <w:rFonts w:ascii="Times New Roman" w:hAnsi="Times New Roman" w:cs="Times New Roman"/>
          <w:sz w:val="28"/>
          <w:szCs w:val="28"/>
        </w:rPr>
        <w:t xml:space="preserve"> всіх ступенів</w:t>
      </w:r>
      <w:r w:rsidR="00C44FF8" w:rsidRPr="00171C78">
        <w:rPr>
          <w:rFonts w:ascii="Times New Roman" w:hAnsi="Times New Roman" w:cs="Times New Roman"/>
          <w:sz w:val="28"/>
          <w:szCs w:val="28"/>
        </w:rPr>
        <w:t>)</w:t>
      </w:r>
      <w:r w:rsidR="00FD45C7" w:rsidRPr="00171C78">
        <w:rPr>
          <w:rFonts w:ascii="Times New Roman" w:hAnsi="Times New Roman" w:cs="Times New Roman"/>
          <w:sz w:val="28"/>
          <w:szCs w:val="28"/>
        </w:rPr>
        <w:t>,</w:t>
      </w:r>
      <w:r w:rsidR="00893846" w:rsidRPr="00171C78">
        <w:rPr>
          <w:rFonts w:ascii="Times New Roman" w:hAnsi="Times New Roman" w:cs="Times New Roman"/>
          <w:sz w:val="28"/>
          <w:szCs w:val="28"/>
        </w:rPr>
        <w:t xml:space="preserve"> з</w:t>
      </w:r>
      <w:r w:rsidR="00197970" w:rsidRPr="00171C78">
        <w:rPr>
          <w:rFonts w:ascii="Times New Roman" w:hAnsi="Times New Roman" w:cs="Times New Roman"/>
          <w:sz w:val="28"/>
          <w:szCs w:val="28"/>
        </w:rPr>
        <w:t>гідно з Положення</w:t>
      </w:r>
      <w:r w:rsidR="00C44FF8" w:rsidRPr="00171C78">
        <w:rPr>
          <w:rFonts w:ascii="Times New Roman" w:hAnsi="Times New Roman" w:cs="Times New Roman"/>
          <w:sz w:val="28"/>
          <w:szCs w:val="28"/>
        </w:rPr>
        <w:t>м</w:t>
      </w:r>
      <w:r w:rsidR="00197970" w:rsidRPr="00171C78">
        <w:rPr>
          <w:rFonts w:ascii="Times New Roman" w:hAnsi="Times New Roman" w:cs="Times New Roman"/>
          <w:sz w:val="28"/>
          <w:szCs w:val="28"/>
        </w:rPr>
        <w:t xml:space="preserve"> про </w:t>
      </w:r>
      <w:r w:rsidR="00FD45C7" w:rsidRPr="00171C78">
        <w:rPr>
          <w:rFonts w:ascii="Times New Roman" w:hAnsi="Times New Roman" w:cs="Times New Roman"/>
          <w:sz w:val="28"/>
          <w:szCs w:val="28"/>
        </w:rPr>
        <w:t xml:space="preserve">запровадження </w:t>
      </w:r>
      <w:r w:rsidR="00197970" w:rsidRPr="00171C78">
        <w:rPr>
          <w:rFonts w:ascii="Times New Roman" w:hAnsi="Times New Roman" w:cs="Times New Roman"/>
          <w:sz w:val="28"/>
          <w:szCs w:val="28"/>
        </w:rPr>
        <w:t>систем</w:t>
      </w:r>
      <w:r w:rsidR="00FD45C7" w:rsidRPr="00171C78">
        <w:rPr>
          <w:rFonts w:ascii="Times New Roman" w:hAnsi="Times New Roman" w:cs="Times New Roman"/>
          <w:sz w:val="28"/>
          <w:szCs w:val="28"/>
        </w:rPr>
        <w:t>и</w:t>
      </w:r>
      <w:r w:rsidR="00197970" w:rsidRPr="00171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93846" w:rsidRPr="00171C78">
        <w:rPr>
          <w:rFonts w:ascii="Times New Roman" w:hAnsi="Times New Roman" w:cs="Times New Roman"/>
          <w:sz w:val="28"/>
          <w:szCs w:val="28"/>
        </w:rPr>
        <w:t>енергоменеджменту</w:t>
      </w:r>
      <w:proofErr w:type="spellEnd"/>
      <w:r w:rsidR="00FD45C7" w:rsidRPr="00171C78">
        <w:rPr>
          <w:rFonts w:ascii="Times New Roman" w:hAnsi="Times New Roman" w:cs="Times New Roman"/>
          <w:sz w:val="28"/>
          <w:szCs w:val="28"/>
        </w:rPr>
        <w:t xml:space="preserve"> в бюджетній</w:t>
      </w:r>
      <w:r w:rsidR="002D5CEF" w:rsidRPr="00171C78">
        <w:rPr>
          <w:rFonts w:ascii="Times New Roman" w:hAnsi="Times New Roman" w:cs="Times New Roman"/>
          <w:sz w:val="28"/>
          <w:szCs w:val="28"/>
        </w:rPr>
        <w:t xml:space="preserve"> та комунальній</w:t>
      </w:r>
      <w:r w:rsidR="00FD45C7" w:rsidRPr="00171C78">
        <w:rPr>
          <w:rFonts w:ascii="Times New Roman" w:hAnsi="Times New Roman" w:cs="Times New Roman"/>
          <w:sz w:val="28"/>
          <w:szCs w:val="28"/>
        </w:rPr>
        <w:t xml:space="preserve"> сфері </w:t>
      </w:r>
      <w:r w:rsidR="002D5CEF" w:rsidRPr="00171C78">
        <w:rPr>
          <w:rFonts w:ascii="Times New Roman" w:hAnsi="Times New Roman" w:cs="Times New Roman"/>
          <w:sz w:val="28"/>
          <w:szCs w:val="28"/>
        </w:rPr>
        <w:t>Бучанської територіальної громади</w:t>
      </w:r>
      <w:r w:rsidR="00A04BE0" w:rsidRPr="00171C78">
        <w:rPr>
          <w:rFonts w:ascii="Times New Roman" w:hAnsi="Times New Roman" w:cs="Times New Roman"/>
          <w:sz w:val="28"/>
          <w:szCs w:val="28"/>
        </w:rPr>
        <w:t>.</w:t>
      </w:r>
    </w:p>
    <w:p w14:paraId="209F306D" w14:textId="77777777" w:rsidR="000F2AD5" w:rsidRPr="00171C78" w:rsidRDefault="002D5CEF" w:rsidP="00195E09">
      <w:pPr>
        <w:pStyle w:val="a6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Головному спеціалісту з </w:t>
      </w:r>
      <w:proofErr w:type="spellStart"/>
      <w:r w:rsidRPr="00171C78">
        <w:rPr>
          <w:rFonts w:ascii="Times New Roman" w:hAnsi="Times New Roman" w:cs="Times New Roman"/>
          <w:sz w:val="28"/>
          <w:szCs w:val="28"/>
        </w:rPr>
        <w:t>енергоменеджменту</w:t>
      </w:r>
      <w:proofErr w:type="spellEnd"/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893846" w:rsidRPr="00171C78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Pr="00171C78">
        <w:rPr>
          <w:rFonts w:ascii="Times New Roman" w:hAnsi="Times New Roman" w:cs="Times New Roman"/>
          <w:sz w:val="28"/>
          <w:szCs w:val="28"/>
        </w:rPr>
        <w:t xml:space="preserve">економічного розвитку та інвестицій </w:t>
      </w:r>
      <w:r w:rsidR="00893846" w:rsidRPr="00171C78">
        <w:rPr>
          <w:rFonts w:ascii="Times New Roman" w:hAnsi="Times New Roman" w:cs="Times New Roman"/>
          <w:sz w:val="28"/>
          <w:szCs w:val="28"/>
        </w:rPr>
        <w:t>провести навчання</w:t>
      </w:r>
      <w:r w:rsidR="00195E09" w:rsidRPr="00171C78">
        <w:rPr>
          <w:rFonts w:ascii="Times New Roman" w:hAnsi="Times New Roman" w:cs="Times New Roman"/>
          <w:sz w:val="28"/>
          <w:szCs w:val="28"/>
        </w:rPr>
        <w:t xml:space="preserve"> відповідальних осіб (</w:t>
      </w:r>
      <w:proofErr w:type="spellStart"/>
      <w:r w:rsidR="00195E09" w:rsidRPr="00171C78">
        <w:rPr>
          <w:rFonts w:ascii="Times New Roman" w:hAnsi="Times New Roman" w:cs="Times New Roman"/>
          <w:sz w:val="28"/>
          <w:szCs w:val="28"/>
        </w:rPr>
        <w:t>енергоменеджерів</w:t>
      </w:r>
      <w:proofErr w:type="spellEnd"/>
      <w:r w:rsidR="00195E09" w:rsidRPr="00171C78">
        <w:rPr>
          <w:rFonts w:ascii="Times New Roman" w:hAnsi="Times New Roman" w:cs="Times New Roman"/>
          <w:sz w:val="28"/>
          <w:szCs w:val="28"/>
        </w:rPr>
        <w:t xml:space="preserve"> всіх ступенів) </w:t>
      </w:r>
      <w:r w:rsidR="00893846"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195E09" w:rsidRPr="00171C78">
        <w:rPr>
          <w:rFonts w:ascii="Times New Roman" w:hAnsi="Times New Roman" w:cs="Times New Roman"/>
          <w:sz w:val="28"/>
          <w:szCs w:val="28"/>
        </w:rPr>
        <w:t>по роботі з автоматизованою інформаційною системою д</w:t>
      </w:r>
      <w:r w:rsidR="000F2AD5" w:rsidRPr="00171C78">
        <w:rPr>
          <w:rFonts w:ascii="Times New Roman" w:hAnsi="Times New Roman" w:cs="Times New Roman"/>
          <w:sz w:val="28"/>
          <w:szCs w:val="28"/>
        </w:rPr>
        <w:t>ля збору та систематизації інформації про стан споживання енергетичних ресурсів</w:t>
      </w:r>
      <w:r w:rsidR="00195E09" w:rsidRPr="00171C78">
        <w:rPr>
          <w:rFonts w:ascii="Times New Roman" w:hAnsi="Times New Roman" w:cs="Times New Roman"/>
          <w:sz w:val="28"/>
          <w:szCs w:val="28"/>
        </w:rPr>
        <w:t>.</w:t>
      </w:r>
    </w:p>
    <w:p w14:paraId="38477519" w14:textId="4018B4B1" w:rsidR="00A04BE0" w:rsidRPr="00171C78" w:rsidRDefault="00C44FF8" w:rsidP="00C542C5">
      <w:pPr>
        <w:pStyle w:val="a6"/>
        <w:numPr>
          <w:ilvl w:val="0"/>
          <w:numId w:val="1"/>
        </w:numPr>
        <w:tabs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Організацію виконання цього рішення покласти на </w:t>
      </w:r>
      <w:r w:rsidR="002D5CEF" w:rsidRPr="00171C78">
        <w:rPr>
          <w:rFonts w:ascii="Times New Roman" w:hAnsi="Times New Roman" w:cs="Times New Roman"/>
          <w:sz w:val="28"/>
          <w:szCs w:val="28"/>
        </w:rPr>
        <w:t>відділ економічного розвитку та інвестицій Бучанської</w:t>
      </w:r>
      <w:r w:rsidR="001970D4" w:rsidRPr="00171C78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171C78" w:rsidRPr="00171C78">
        <w:rPr>
          <w:rFonts w:ascii="Times New Roman" w:hAnsi="Times New Roman" w:cs="Times New Roman"/>
          <w:sz w:val="28"/>
          <w:szCs w:val="28"/>
        </w:rPr>
        <w:t>.</w:t>
      </w:r>
    </w:p>
    <w:p w14:paraId="286424F0" w14:textId="77777777" w:rsidR="00A04BE0" w:rsidRPr="00171C78" w:rsidRDefault="00A04BE0" w:rsidP="00A04BE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24E9D166" w14:textId="77777777" w:rsidR="00541F72" w:rsidRPr="00171C78" w:rsidRDefault="002D5CEF" w:rsidP="00A04B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>М</w:t>
      </w:r>
      <w:r w:rsidR="001970D4" w:rsidRPr="00171C78">
        <w:rPr>
          <w:rFonts w:ascii="Times New Roman" w:hAnsi="Times New Roman" w:cs="Times New Roman"/>
          <w:b/>
          <w:sz w:val="28"/>
          <w:szCs w:val="28"/>
        </w:rPr>
        <w:t>іськ</w:t>
      </w:r>
      <w:r w:rsidRPr="00171C78">
        <w:rPr>
          <w:rFonts w:ascii="Times New Roman" w:hAnsi="Times New Roman" w:cs="Times New Roman"/>
          <w:b/>
          <w:sz w:val="28"/>
          <w:szCs w:val="28"/>
        </w:rPr>
        <w:t>ий</w:t>
      </w:r>
      <w:r w:rsidR="001970D4" w:rsidRPr="00171C78">
        <w:rPr>
          <w:rFonts w:ascii="Times New Roman" w:hAnsi="Times New Roman" w:cs="Times New Roman"/>
          <w:b/>
          <w:sz w:val="28"/>
          <w:szCs w:val="28"/>
        </w:rPr>
        <w:t xml:space="preserve"> голов</w:t>
      </w:r>
      <w:r w:rsidRPr="00171C78">
        <w:rPr>
          <w:rFonts w:ascii="Times New Roman" w:hAnsi="Times New Roman" w:cs="Times New Roman"/>
          <w:b/>
          <w:sz w:val="28"/>
          <w:szCs w:val="28"/>
        </w:rPr>
        <w:t>а</w:t>
      </w:r>
      <w:r w:rsidR="001970D4" w:rsidRPr="00171C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970D4" w:rsidRPr="00171C78">
        <w:rPr>
          <w:rFonts w:ascii="Times New Roman" w:hAnsi="Times New Roman" w:cs="Times New Roman"/>
          <w:b/>
          <w:sz w:val="28"/>
          <w:szCs w:val="28"/>
        </w:rPr>
        <w:tab/>
      </w:r>
      <w:r w:rsidR="001970D4" w:rsidRPr="00171C78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="001970D4" w:rsidRPr="00171C78">
        <w:rPr>
          <w:rFonts w:ascii="Times New Roman" w:hAnsi="Times New Roman" w:cs="Times New Roman"/>
          <w:b/>
          <w:sz w:val="28"/>
          <w:szCs w:val="28"/>
        </w:rPr>
        <w:tab/>
      </w:r>
      <w:r w:rsidR="001970D4" w:rsidRPr="00171C78">
        <w:rPr>
          <w:rFonts w:ascii="Times New Roman" w:hAnsi="Times New Roman" w:cs="Times New Roman"/>
          <w:b/>
          <w:sz w:val="28"/>
          <w:szCs w:val="28"/>
        </w:rPr>
        <w:tab/>
      </w:r>
      <w:r w:rsidR="00E935B0" w:rsidRPr="00171C78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A04BE0" w:rsidRPr="00171C78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E935B0" w:rsidRPr="00171C78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541F72" w:rsidRPr="00171C78">
        <w:rPr>
          <w:rFonts w:ascii="Times New Roman" w:hAnsi="Times New Roman" w:cs="Times New Roman"/>
          <w:b/>
          <w:sz w:val="28"/>
          <w:szCs w:val="28"/>
        </w:rPr>
        <w:tab/>
        <w:t xml:space="preserve">    </w:t>
      </w:r>
      <w:r w:rsidR="00541F72" w:rsidRPr="00171C78">
        <w:rPr>
          <w:rFonts w:ascii="Times New Roman" w:hAnsi="Times New Roman" w:cs="Times New Roman"/>
          <w:b/>
          <w:sz w:val="28"/>
          <w:szCs w:val="28"/>
        </w:rPr>
        <w:tab/>
      </w:r>
      <w:r w:rsidRPr="00171C78">
        <w:rPr>
          <w:rFonts w:ascii="Times New Roman" w:hAnsi="Times New Roman" w:cs="Times New Roman"/>
          <w:b/>
          <w:sz w:val="28"/>
          <w:szCs w:val="28"/>
        </w:rPr>
        <w:t>Анатолій ФЕДОРУК</w:t>
      </w:r>
    </w:p>
    <w:p w14:paraId="3912F119" w14:textId="77777777" w:rsidR="000D01B3" w:rsidRPr="00171C78" w:rsidRDefault="000D01B3" w:rsidP="00A04B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  <w:sectPr w:rsidR="000D01B3" w:rsidRPr="00171C78" w:rsidSect="005A6B68">
          <w:pgSz w:w="11906" w:h="16838" w:code="9"/>
          <w:pgMar w:top="567" w:right="737" w:bottom="851" w:left="1701" w:header="709" w:footer="709" w:gutter="0"/>
          <w:cols w:space="708"/>
          <w:docGrid w:linePitch="360"/>
        </w:sectPr>
      </w:pPr>
    </w:p>
    <w:p w14:paraId="26B82B05" w14:textId="77777777" w:rsidR="000D01B3" w:rsidRPr="00171C78" w:rsidRDefault="000D01B3" w:rsidP="000D01B3">
      <w:pPr>
        <w:pStyle w:val="Semtxt"/>
        <w:spacing w:before="0" w:after="0"/>
        <w:ind w:left="5664" w:firstLine="0"/>
        <w:jc w:val="left"/>
        <w:rPr>
          <w:sz w:val="28"/>
          <w:szCs w:val="28"/>
        </w:rPr>
      </w:pPr>
      <w:r w:rsidRPr="00171C78">
        <w:rPr>
          <w:sz w:val="28"/>
          <w:szCs w:val="28"/>
        </w:rPr>
        <w:lastRenderedPageBreak/>
        <w:t>ЗАТВЕРДЖЕНО</w:t>
      </w:r>
    </w:p>
    <w:p w14:paraId="0257179E" w14:textId="77777777" w:rsidR="000D01B3" w:rsidRPr="00171C78" w:rsidRDefault="000D01B3" w:rsidP="000D01B3">
      <w:pPr>
        <w:pStyle w:val="Semtxt"/>
        <w:spacing w:before="0" w:after="0"/>
        <w:ind w:left="5664" w:firstLine="0"/>
        <w:jc w:val="left"/>
        <w:rPr>
          <w:sz w:val="28"/>
          <w:szCs w:val="28"/>
        </w:rPr>
      </w:pPr>
      <w:r w:rsidRPr="00171C78">
        <w:rPr>
          <w:sz w:val="28"/>
          <w:szCs w:val="28"/>
        </w:rPr>
        <w:t>рішення</w:t>
      </w:r>
      <w:r w:rsidR="003A1972" w:rsidRPr="00171C78">
        <w:rPr>
          <w:sz w:val="28"/>
          <w:szCs w:val="28"/>
        </w:rPr>
        <w:t>м</w:t>
      </w:r>
      <w:r w:rsidRPr="00171C78">
        <w:rPr>
          <w:sz w:val="28"/>
          <w:szCs w:val="28"/>
        </w:rPr>
        <w:t xml:space="preserve"> </w:t>
      </w:r>
      <w:r w:rsidR="003A1972" w:rsidRPr="00171C78">
        <w:rPr>
          <w:sz w:val="28"/>
          <w:szCs w:val="28"/>
        </w:rPr>
        <w:t xml:space="preserve">Сесії </w:t>
      </w:r>
    </w:p>
    <w:p w14:paraId="6231AFBC" w14:textId="77777777" w:rsidR="003A1972" w:rsidRPr="00171C78" w:rsidRDefault="003A1972" w:rsidP="000D01B3">
      <w:pPr>
        <w:pStyle w:val="Semtxt"/>
        <w:spacing w:before="0" w:after="0"/>
        <w:ind w:left="5664" w:firstLine="0"/>
        <w:jc w:val="left"/>
        <w:rPr>
          <w:sz w:val="28"/>
          <w:szCs w:val="28"/>
        </w:rPr>
      </w:pPr>
      <w:r w:rsidRPr="00171C78">
        <w:rPr>
          <w:sz w:val="28"/>
          <w:szCs w:val="28"/>
        </w:rPr>
        <w:t>Бучанської міської ради</w:t>
      </w:r>
    </w:p>
    <w:p w14:paraId="272FA700" w14:textId="77777777" w:rsidR="000D01B3" w:rsidRPr="00171C78" w:rsidRDefault="003A1972" w:rsidP="000D01B3">
      <w:pPr>
        <w:pStyle w:val="Semtxt"/>
        <w:spacing w:before="0" w:after="0"/>
        <w:ind w:left="5664" w:firstLine="0"/>
        <w:jc w:val="left"/>
        <w:rPr>
          <w:sz w:val="28"/>
          <w:szCs w:val="28"/>
        </w:rPr>
      </w:pPr>
      <w:r w:rsidRPr="00171C78">
        <w:rPr>
          <w:sz w:val="28"/>
          <w:szCs w:val="28"/>
        </w:rPr>
        <w:t>03</w:t>
      </w:r>
      <w:r w:rsidR="00B17B51" w:rsidRPr="00171C78">
        <w:rPr>
          <w:sz w:val="28"/>
          <w:szCs w:val="28"/>
        </w:rPr>
        <w:t>.0</w:t>
      </w:r>
      <w:r w:rsidRPr="00171C78">
        <w:rPr>
          <w:sz w:val="28"/>
          <w:szCs w:val="28"/>
        </w:rPr>
        <w:t>8</w:t>
      </w:r>
      <w:r w:rsidR="00B17B51" w:rsidRPr="00171C78">
        <w:rPr>
          <w:sz w:val="28"/>
          <w:szCs w:val="28"/>
        </w:rPr>
        <w:t>.20</w:t>
      </w:r>
      <w:r w:rsidRPr="00171C78">
        <w:rPr>
          <w:sz w:val="28"/>
          <w:szCs w:val="28"/>
        </w:rPr>
        <w:t>23</w:t>
      </w:r>
      <w:r w:rsidR="00B17B51" w:rsidRPr="00171C78">
        <w:rPr>
          <w:sz w:val="28"/>
          <w:szCs w:val="28"/>
        </w:rPr>
        <w:t xml:space="preserve"> </w:t>
      </w:r>
      <w:r w:rsidR="000D01B3" w:rsidRPr="00171C78">
        <w:rPr>
          <w:sz w:val="28"/>
          <w:szCs w:val="28"/>
        </w:rPr>
        <w:t xml:space="preserve">№ </w:t>
      </w:r>
    </w:p>
    <w:p w14:paraId="6A268476" w14:textId="77777777" w:rsidR="000D01B3" w:rsidRPr="00171C78" w:rsidRDefault="000D01B3" w:rsidP="000D01B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B49E6C" w14:textId="77777777" w:rsidR="000D01B3" w:rsidRPr="00171C78" w:rsidRDefault="000D01B3" w:rsidP="000D01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14:paraId="462E833B" w14:textId="77777777" w:rsidR="009F33CE" w:rsidRPr="00171C78" w:rsidRDefault="000D01B3" w:rsidP="000D01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 xml:space="preserve">про запровадження системи </w:t>
      </w:r>
      <w:proofErr w:type="spellStart"/>
      <w:r w:rsidRPr="00171C78">
        <w:rPr>
          <w:rFonts w:ascii="Times New Roman" w:hAnsi="Times New Roman" w:cs="Times New Roman"/>
          <w:b/>
          <w:sz w:val="28"/>
          <w:szCs w:val="28"/>
        </w:rPr>
        <w:t>енергоменеджменту</w:t>
      </w:r>
      <w:proofErr w:type="spellEnd"/>
      <w:r w:rsidRPr="00171C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016D3ACA" w14:textId="77777777" w:rsidR="009F33CE" w:rsidRPr="00171C78" w:rsidRDefault="000D01B3" w:rsidP="000D01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>в бюджетній</w:t>
      </w:r>
      <w:r w:rsidR="003A1972" w:rsidRPr="00171C78">
        <w:rPr>
          <w:rFonts w:ascii="Times New Roman" w:hAnsi="Times New Roman" w:cs="Times New Roman"/>
          <w:b/>
          <w:sz w:val="28"/>
          <w:szCs w:val="28"/>
        </w:rPr>
        <w:t xml:space="preserve"> та комунальній</w:t>
      </w:r>
      <w:r w:rsidRPr="00171C78">
        <w:rPr>
          <w:rFonts w:ascii="Times New Roman" w:hAnsi="Times New Roman" w:cs="Times New Roman"/>
          <w:b/>
          <w:sz w:val="28"/>
          <w:szCs w:val="28"/>
        </w:rPr>
        <w:t xml:space="preserve"> сфері </w:t>
      </w:r>
      <w:r w:rsidR="003A1972" w:rsidRPr="00171C78">
        <w:rPr>
          <w:rFonts w:ascii="Times New Roman" w:hAnsi="Times New Roman" w:cs="Times New Roman"/>
          <w:b/>
          <w:sz w:val="28"/>
          <w:szCs w:val="28"/>
        </w:rPr>
        <w:t>Бучанської територіальної громади</w:t>
      </w:r>
      <w:r w:rsidR="009F33CE" w:rsidRPr="00171C78">
        <w:rPr>
          <w:rFonts w:ascii="Times New Roman" w:hAnsi="Times New Roman" w:cs="Times New Roman"/>
          <w:b/>
          <w:sz w:val="28"/>
          <w:szCs w:val="28"/>
        </w:rPr>
        <w:t>.</w:t>
      </w:r>
    </w:p>
    <w:p w14:paraId="56750E61" w14:textId="77777777" w:rsidR="000D01B3" w:rsidRPr="00171C78" w:rsidRDefault="009F33CE" w:rsidP="000D01B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C78">
        <w:rPr>
          <w:rFonts w:ascii="Times New Roman" w:hAnsi="Times New Roman" w:cs="Times New Roman"/>
          <w:sz w:val="28"/>
          <w:szCs w:val="28"/>
        </w:rPr>
        <w:t>(далі Положення)</w:t>
      </w:r>
    </w:p>
    <w:p w14:paraId="63B58584" w14:textId="77777777" w:rsidR="000D01B3" w:rsidRPr="00171C78" w:rsidRDefault="000D01B3" w:rsidP="000D01B3">
      <w:pPr>
        <w:pStyle w:val="Semtxt"/>
        <w:tabs>
          <w:tab w:val="left" w:pos="1701"/>
        </w:tabs>
        <w:spacing w:before="0" w:after="0"/>
        <w:ind w:firstLine="0"/>
        <w:rPr>
          <w:b/>
          <w:sz w:val="28"/>
          <w:szCs w:val="28"/>
        </w:rPr>
      </w:pPr>
    </w:p>
    <w:p w14:paraId="45CFFBEF" w14:textId="77777777" w:rsidR="000D01B3" w:rsidRPr="00171C78" w:rsidRDefault="000D01B3" w:rsidP="000D01B3">
      <w:pPr>
        <w:pStyle w:val="Semtxt"/>
        <w:tabs>
          <w:tab w:val="left" w:pos="1701"/>
        </w:tabs>
        <w:spacing w:before="0" w:after="0"/>
        <w:ind w:firstLine="0"/>
        <w:rPr>
          <w:b/>
          <w:sz w:val="28"/>
          <w:szCs w:val="28"/>
        </w:rPr>
      </w:pPr>
      <w:r w:rsidRPr="00171C78">
        <w:rPr>
          <w:b/>
          <w:sz w:val="28"/>
          <w:szCs w:val="28"/>
        </w:rPr>
        <w:t>Перелік скорочень</w:t>
      </w:r>
      <w:r w:rsidR="007B73EF" w:rsidRPr="00171C78">
        <w:rPr>
          <w:b/>
          <w:sz w:val="28"/>
          <w:szCs w:val="28"/>
        </w:rPr>
        <w:t>.</w:t>
      </w:r>
    </w:p>
    <w:p w14:paraId="5700D7A4" w14:textId="77777777" w:rsidR="000D01B3" w:rsidRPr="00171C78" w:rsidRDefault="000D01B3" w:rsidP="000D01B3">
      <w:pPr>
        <w:pStyle w:val="Semtxt"/>
        <w:spacing w:before="0" w:after="0"/>
        <w:ind w:firstLine="0"/>
        <w:rPr>
          <w:sz w:val="28"/>
          <w:szCs w:val="28"/>
        </w:rPr>
      </w:pPr>
      <w:r w:rsidRPr="00171C78">
        <w:rPr>
          <w:sz w:val="28"/>
          <w:szCs w:val="28"/>
        </w:rPr>
        <w:t>ЕМ</w:t>
      </w:r>
      <w:r w:rsidRPr="00171C78">
        <w:rPr>
          <w:sz w:val="28"/>
          <w:szCs w:val="28"/>
        </w:rPr>
        <w:tab/>
      </w:r>
      <w:r w:rsidRPr="00171C78">
        <w:rPr>
          <w:sz w:val="28"/>
          <w:szCs w:val="28"/>
        </w:rPr>
        <w:tab/>
        <w:t>–  енергетичний менеджмент;</w:t>
      </w:r>
    </w:p>
    <w:p w14:paraId="565D83EC" w14:textId="77777777" w:rsidR="000D01B3" w:rsidRPr="00171C78" w:rsidRDefault="000D01B3" w:rsidP="000D01B3">
      <w:pPr>
        <w:pStyle w:val="Semtxt"/>
        <w:spacing w:before="0" w:after="0"/>
        <w:ind w:firstLine="0"/>
        <w:rPr>
          <w:sz w:val="28"/>
          <w:szCs w:val="28"/>
        </w:rPr>
      </w:pPr>
      <w:proofErr w:type="spellStart"/>
      <w:r w:rsidRPr="00171C78">
        <w:rPr>
          <w:sz w:val="28"/>
          <w:szCs w:val="28"/>
        </w:rPr>
        <w:t>СЕнМ</w:t>
      </w:r>
      <w:proofErr w:type="spellEnd"/>
      <w:r w:rsidRPr="00171C78">
        <w:rPr>
          <w:sz w:val="28"/>
          <w:szCs w:val="28"/>
        </w:rPr>
        <w:tab/>
        <w:t>–  система енергетичного менеджменту;</w:t>
      </w:r>
    </w:p>
    <w:p w14:paraId="5C9ACA4D" w14:textId="77777777" w:rsidR="000D01B3" w:rsidRPr="00171C78" w:rsidRDefault="000D01B3" w:rsidP="000D01B3">
      <w:pPr>
        <w:pStyle w:val="Semtxt"/>
        <w:spacing w:before="0" w:after="0"/>
        <w:ind w:firstLine="0"/>
        <w:rPr>
          <w:sz w:val="28"/>
          <w:szCs w:val="28"/>
        </w:rPr>
      </w:pPr>
      <w:proofErr w:type="spellStart"/>
      <w:r w:rsidRPr="00171C78">
        <w:rPr>
          <w:sz w:val="28"/>
          <w:szCs w:val="28"/>
        </w:rPr>
        <w:t>МСЕнМ</w:t>
      </w:r>
      <w:proofErr w:type="spellEnd"/>
      <w:r w:rsidRPr="00171C78">
        <w:rPr>
          <w:sz w:val="28"/>
          <w:szCs w:val="28"/>
        </w:rPr>
        <w:tab/>
        <w:t>–  муніципальна система енергетичного менеджменту;</w:t>
      </w:r>
    </w:p>
    <w:p w14:paraId="394FD672" w14:textId="77777777" w:rsidR="000D01B3" w:rsidRPr="00171C78" w:rsidRDefault="000D01B3" w:rsidP="000D01B3">
      <w:pPr>
        <w:pStyle w:val="Semtxt"/>
        <w:spacing w:before="0" w:after="0"/>
        <w:ind w:firstLine="0"/>
        <w:rPr>
          <w:sz w:val="28"/>
          <w:szCs w:val="28"/>
        </w:rPr>
      </w:pPr>
      <w:r w:rsidRPr="00171C78">
        <w:rPr>
          <w:sz w:val="28"/>
          <w:szCs w:val="28"/>
        </w:rPr>
        <w:t>АСКОЕ</w:t>
      </w:r>
      <w:r w:rsidRPr="00171C78">
        <w:rPr>
          <w:sz w:val="28"/>
          <w:szCs w:val="28"/>
        </w:rPr>
        <w:tab/>
        <w:t>–  автоматизовані системи контролю та обліку енергоносіїв;</w:t>
      </w:r>
    </w:p>
    <w:p w14:paraId="46E2B186" w14:textId="77777777" w:rsidR="000D01B3" w:rsidRPr="00171C78" w:rsidRDefault="000D01B3" w:rsidP="000D01B3">
      <w:pPr>
        <w:pStyle w:val="Semtxt"/>
        <w:spacing w:before="0" w:after="0"/>
        <w:ind w:firstLine="0"/>
        <w:rPr>
          <w:sz w:val="28"/>
          <w:szCs w:val="28"/>
        </w:rPr>
      </w:pPr>
      <w:r w:rsidRPr="00171C78">
        <w:rPr>
          <w:sz w:val="28"/>
          <w:szCs w:val="28"/>
        </w:rPr>
        <w:t>ПЕР</w:t>
      </w:r>
      <w:r w:rsidRPr="00171C78">
        <w:rPr>
          <w:sz w:val="28"/>
          <w:szCs w:val="28"/>
        </w:rPr>
        <w:tab/>
      </w:r>
      <w:r w:rsidRPr="00171C78">
        <w:rPr>
          <w:sz w:val="28"/>
          <w:szCs w:val="28"/>
        </w:rPr>
        <w:tab/>
        <w:t>–  паливно-енергетичні ресурси;</w:t>
      </w:r>
    </w:p>
    <w:p w14:paraId="01C140EB" w14:textId="77777777" w:rsidR="000D01B3" w:rsidRPr="00171C78" w:rsidRDefault="000D01B3" w:rsidP="000D01B3">
      <w:pPr>
        <w:pStyle w:val="Semtxt"/>
        <w:spacing w:before="0" w:after="0"/>
        <w:ind w:firstLine="0"/>
        <w:rPr>
          <w:sz w:val="28"/>
          <w:szCs w:val="28"/>
        </w:rPr>
      </w:pPr>
      <w:r w:rsidRPr="00171C78">
        <w:rPr>
          <w:sz w:val="28"/>
          <w:szCs w:val="28"/>
        </w:rPr>
        <w:t>СПЗ</w:t>
      </w:r>
      <w:r w:rsidRPr="00171C78">
        <w:rPr>
          <w:sz w:val="28"/>
          <w:szCs w:val="28"/>
        </w:rPr>
        <w:tab/>
      </w:r>
      <w:r w:rsidRPr="00171C78">
        <w:rPr>
          <w:sz w:val="28"/>
          <w:szCs w:val="28"/>
        </w:rPr>
        <w:tab/>
        <w:t>–  спеціалізовані програмні засоби;</w:t>
      </w:r>
    </w:p>
    <w:p w14:paraId="6DE425AD" w14:textId="77777777" w:rsidR="000D01B3" w:rsidRPr="00171C78" w:rsidRDefault="000D01B3" w:rsidP="009F33CE">
      <w:pPr>
        <w:pStyle w:val="a9"/>
        <w:numPr>
          <w:ilvl w:val="0"/>
          <w:numId w:val="4"/>
        </w:numPr>
        <w:spacing w:after="0"/>
        <w:ind w:left="0"/>
        <w:rPr>
          <w:b/>
          <w:bCs/>
          <w:color w:val="000000"/>
          <w:szCs w:val="28"/>
          <w:lang w:val="uk-UA"/>
        </w:rPr>
      </w:pPr>
      <w:r w:rsidRPr="00171C78">
        <w:rPr>
          <w:b/>
          <w:bCs/>
          <w:color w:val="000000"/>
          <w:szCs w:val="28"/>
          <w:lang w:val="uk-UA"/>
        </w:rPr>
        <w:t>Загальні положення</w:t>
      </w:r>
      <w:r w:rsidR="007B73EF" w:rsidRPr="00171C78">
        <w:rPr>
          <w:b/>
          <w:bCs/>
          <w:color w:val="000000"/>
          <w:szCs w:val="28"/>
          <w:lang w:val="uk-UA"/>
        </w:rPr>
        <w:t>.</w:t>
      </w:r>
    </w:p>
    <w:p w14:paraId="6486416E" w14:textId="77777777" w:rsidR="00CB7AFA" w:rsidRPr="00171C78" w:rsidRDefault="00CB7AFA" w:rsidP="00CB7AFA">
      <w:pPr>
        <w:numPr>
          <w:ilvl w:val="0"/>
          <w:numId w:val="19"/>
        </w:numPr>
        <w:shd w:val="clear" w:color="auto" w:fill="FFFFFF"/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 xml:space="preserve">Система </w:t>
      </w:r>
      <w:r w:rsidRPr="00171C78">
        <w:rPr>
          <w:rFonts w:ascii="Times New Roman" w:eastAsia="Times New Roman" w:hAnsi="Times New Roman" w:cs="Times New Roman"/>
          <w:bCs/>
          <w:sz w:val="28"/>
          <w:szCs w:val="28"/>
        </w:rPr>
        <w:t>енергетичного менеджменту</w:t>
      </w:r>
      <w:r w:rsidRPr="00171C78">
        <w:rPr>
          <w:rFonts w:ascii="Times New Roman" w:eastAsia="Times New Roman" w:hAnsi="Times New Roman" w:cs="Times New Roman"/>
          <w:sz w:val="28"/>
          <w:szCs w:val="28"/>
        </w:rPr>
        <w:t xml:space="preserve"> запроваджується з метою:</w:t>
      </w:r>
    </w:p>
    <w:p w14:paraId="0D88F2CE" w14:textId="77777777" w:rsidR="00CB7AFA" w:rsidRPr="00171C78" w:rsidRDefault="00CB7AFA" w:rsidP="00CB7AFA">
      <w:pPr>
        <w:numPr>
          <w:ilvl w:val="0"/>
          <w:numId w:val="20"/>
        </w:numPr>
        <w:shd w:val="clear" w:color="auto" w:fill="FFFFFF"/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>аналізу виробництва і споживання енергії (енергоносіїв) та комунальних послуг територіальною громадою;</w:t>
      </w:r>
    </w:p>
    <w:p w14:paraId="59D77425" w14:textId="77777777" w:rsidR="00CB7AFA" w:rsidRPr="00171C78" w:rsidRDefault="00CB7AFA" w:rsidP="00CB7AFA">
      <w:pPr>
        <w:numPr>
          <w:ilvl w:val="0"/>
          <w:numId w:val="20"/>
        </w:numPr>
        <w:shd w:val="clear" w:color="auto" w:fill="FFFFFF"/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>коротко-, середньо- та довгострокового енергетичного планування;</w:t>
      </w:r>
    </w:p>
    <w:p w14:paraId="398F88D5" w14:textId="77777777" w:rsidR="00CB7AFA" w:rsidRPr="00171C78" w:rsidRDefault="00CB7AFA" w:rsidP="00CB7AFA">
      <w:pPr>
        <w:numPr>
          <w:ilvl w:val="0"/>
          <w:numId w:val="20"/>
        </w:numPr>
        <w:shd w:val="clear" w:color="auto" w:fill="FFFFFF"/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>реалізації заходів з розвитку відновлюваних джерел енергії;</w:t>
      </w:r>
    </w:p>
    <w:p w14:paraId="5281219A" w14:textId="77777777" w:rsidR="00CB7AFA" w:rsidRPr="00171C78" w:rsidRDefault="00CB7AFA" w:rsidP="00CB7AFA">
      <w:pPr>
        <w:numPr>
          <w:ilvl w:val="0"/>
          <w:numId w:val="20"/>
        </w:numPr>
        <w:shd w:val="clear" w:color="auto" w:fill="FFFFFF"/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>підвищення ефективності використання та скорочення витрат бюджетних коштів на придбання енергії (енергоносіїв) та комунальних послуг;</w:t>
      </w:r>
    </w:p>
    <w:p w14:paraId="3EF30310" w14:textId="77777777" w:rsidR="00CB7AFA" w:rsidRPr="00171C78" w:rsidRDefault="00CB7AFA" w:rsidP="00CB7AFA">
      <w:pPr>
        <w:numPr>
          <w:ilvl w:val="0"/>
          <w:numId w:val="20"/>
        </w:numPr>
        <w:shd w:val="clear" w:color="auto" w:fill="FFFFFF"/>
        <w:tabs>
          <w:tab w:val="left" w:pos="993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>залучення інвестицій у процеси модернізації енергетичної інфраструктури громади;</w:t>
      </w:r>
    </w:p>
    <w:p w14:paraId="0BC948CB" w14:textId="77777777" w:rsidR="00CB7AFA" w:rsidRPr="00171C78" w:rsidRDefault="00CB7AFA" w:rsidP="00CB7AFA">
      <w:pPr>
        <w:numPr>
          <w:ilvl w:val="0"/>
          <w:numId w:val="20"/>
        </w:numPr>
        <w:shd w:val="clear" w:color="auto" w:fill="FFFFFF"/>
        <w:tabs>
          <w:tab w:val="left" w:pos="1036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>моніторингу результатів запровадження енергоефективних заходів, заходів з розвитку відновлюваних джерел енергії;</w:t>
      </w:r>
    </w:p>
    <w:p w14:paraId="43FA4E44" w14:textId="77777777" w:rsidR="00CB7AFA" w:rsidRPr="00171C78" w:rsidRDefault="00CB7AFA" w:rsidP="00CB7AFA">
      <w:pPr>
        <w:numPr>
          <w:ilvl w:val="0"/>
          <w:numId w:val="20"/>
        </w:numPr>
        <w:shd w:val="clear" w:color="auto" w:fill="FFFFFF"/>
        <w:tabs>
          <w:tab w:val="left" w:pos="1036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 xml:space="preserve">проведення публічних </w:t>
      </w:r>
      <w:proofErr w:type="spellStart"/>
      <w:r w:rsidRPr="00171C78">
        <w:rPr>
          <w:rFonts w:ascii="Times New Roman" w:eastAsia="Times New Roman" w:hAnsi="Times New Roman" w:cs="Times New Roman"/>
          <w:sz w:val="28"/>
          <w:szCs w:val="28"/>
        </w:rPr>
        <w:t>закупівель</w:t>
      </w:r>
      <w:proofErr w:type="spellEnd"/>
      <w:r w:rsidRPr="00171C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171C78">
        <w:rPr>
          <w:rFonts w:ascii="Times New Roman" w:eastAsia="Times New Roman" w:hAnsi="Times New Roman" w:cs="Times New Roman"/>
          <w:sz w:val="28"/>
          <w:szCs w:val="28"/>
        </w:rPr>
        <w:t>енергоспоживчої</w:t>
      </w:r>
      <w:proofErr w:type="spellEnd"/>
      <w:r w:rsidRPr="00171C78">
        <w:rPr>
          <w:rFonts w:ascii="Times New Roman" w:eastAsia="Times New Roman" w:hAnsi="Times New Roman" w:cs="Times New Roman"/>
          <w:sz w:val="28"/>
          <w:szCs w:val="28"/>
        </w:rPr>
        <w:t xml:space="preserve"> продукції (товарів) та послуг, пов’язаних із споживанням енергії (енергоносіїв);</w:t>
      </w:r>
    </w:p>
    <w:p w14:paraId="74995B38" w14:textId="77777777" w:rsidR="00CB7AFA" w:rsidRPr="00171C78" w:rsidRDefault="00CB7AFA" w:rsidP="00CB7AFA">
      <w:pPr>
        <w:numPr>
          <w:ilvl w:val="0"/>
          <w:numId w:val="20"/>
        </w:numPr>
        <w:shd w:val="clear" w:color="auto" w:fill="FFFFFF"/>
        <w:tabs>
          <w:tab w:val="left" w:pos="1036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>стимулювання енергоефективної поведінки мешканців громади;</w:t>
      </w:r>
    </w:p>
    <w:p w14:paraId="3A4D6F5A" w14:textId="77777777" w:rsidR="00CB7AFA" w:rsidRPr="00171C78" w:rsidRDefault="00CB7AFA" w:rsidP="00CB7AFA">
      <w:pPr>
        <w:numPr>
          <w:ilvl w:val="0"/>
          <w:numId w:val="20"/>
        </w:numPr>
        <w:shd w:val="clear" w:color="auto" w:fill="FFFFFF"/>
        <w:tabs>
          <w:tab w:val="left" w:pos="1036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 xml:space="preserve">сприяння досягненню цілей Національного плану дій з енергоефективності, Оновленого національного визначеного внеску України до Паризької Угоди, Довгострокової стратегії </w:t>
      </w:r>
      <w:proofErr w:type="spellStart"/>
      <w:r w:rsidRPr="00171C78">
        <w:rPr>
          <w:rFonts w:ascii="Times New Roman" w:eastAsia="Times New Roman" w:hAnsi="Times New Roman" w:cs="Times New Roman"/>
          <w:sz w:val="28"/>
          <w:szCs w:val="28"/>
        </w:rPr>
        <w:t>термомодернізації</w:t>
      </w:r>
      <w:proofErr w:type="spellEnd"/>
      <w:r w:rsidRPr="00171C78">
        <w:rPr>
          <w:rFonts w:ascii="Times New Roman" w:eastAsia="Times New Roman" w:hAnsi="Times New Roman" w:cs="Times New Roman"/>
          <w:sz w:val="28"/>
          <w:szCs w:val="28"/>
        </w:rPr>
        <w:t xml:space="preserve"> будівель на період до 2050, інших національних цілей.</w:t>
      </w:r>
    </w:p>
    <w:p w14:paraId="47B59AD9" w14:textId="77777777" w:rsidR="00CB7AFA" w:rsidRPr="00171C78" w:rsidRDefault="00CB7AFA" w:rsidP="00CB7AFA">
      <w:pPr>
        <w:numPr>
          <w:ilvl w:val="0"/>
          <w:numId w:val="19"/>
        </w:numPr>
        <w:shd w:val="clear" w:color="auto" w:fill="FFFFFF"/>
        <w:tabs>
          <w:tab w:val="left" w:pos="1036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 xml:space="preserve">Основними принципами запровадження і функціонування системи </w:t>
      </w:r>
      <w:r w:rsidRPr="00171C78">
        <w:rPr>
          <w:rFonts w:ascii="Times New Roman" w:eastAsia="Times New Roman" w:hAnsi="Times New Roman" w:cs="Times New Roman"/>
          <w:bCs/>
          <w:sz w:val="28"/>
          <w:szCs w:val="28"/>
        </w:rPr>
        <w:t>енергетичного менеджменту</w:t>
      </w:r>
      <w:r w:rsidRPr="00171C78">
        <w:rPr>
          <w:rFonts w:ascii="Times New Roman" w:eastAsia="Times New Roman" w:hAnsi="Times New Roman" w:cs="Times New Roman"/>
          <w:sz w:val="28"/>
          <w:szCs w:val="28"/>
        </w:rPr>
        <w:t xml:space="preserve"> є:</w:t>
      </w:r>
    </w:p>
    <w:p w14:paraId="1D0257CB" w14:textId="77777777" w:rsidR="00CB7AFA" w:rsidRPr="00171C78" w:rsidRDefault="00CB7AFA" w:rsidP="00CB7AFA">
      <w:pPr>
        <w:shd w:val="clear" w:color="auto" w:fill="FFFFFF"/>
        <w:tabs>
          <w:tab w:val="left" w:pos="103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 xml:space="preserve">прозорість та відкритість; </w:t>
      </w:r>
    </w:p>
    <w:p w14:paraId="7DEEBBDE" w14:textId="77777777" w:rsidR="00CB7AFA" w:rsidRPr="00171C78" w:rsidRDefault="00CB7AFA" w:rsidP="00CB7AFA">
      <w:pPr>
        <w:shd w:val="clear" w:color="auto" w:fill="FFFFFF"/>
        <w:tabs>
          <w:tab w:val="left" w:pos="103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>доступність звітності та основних результатів для громади;</w:t>
      </w:r>
    </w:p>
    <w:p w14:paraId="4AAA2B89" w14:textId="77777777" w:rsidR="00CB7AFA" w:rsidRPr="00171C78" w:rsidRDefault="00CB7AFA" w:rsidP="00CB7AFA">
      <w:pPr>
        <w:shd w:val="clear" w:color="auto" w:fill="FFFFFF"/>
        <w:tabs>
          <w:tab w:val="left" w:pos="1036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 xml:space="preserve">безперервне циклічне поліпшення функціонування системи </w:t>
      </w:r>
      <w:r w:rsidRPr="00171C78">
        <w:rPr>
          <w:rFonts w:ascii="Times New Roman" w:eastAsia="Times New Roman" w:hAnsi="Times New Roman" w:cs="Times New Roman"/>
          <w:bCs/>
          <w:sz w:val="28"/>
          <w:szCs w:val="28"/>
        </w:rPr>
        <w:t>енергетичного менеджменту</w:t>
      </w:r>
      <w:r w:rsidRPr="00171C78">
        <w:rPr>
          <w:rFonts w:ascii="Times New Roman" w:eastAsia="Times New Roman" w:hAnsi="Times New Roman" w:cs="Times New Roman"/>
          <w:sz w:val="28"/>
          <w:szCs w:val="28"/>
        </w:rPr>
        <w:t>, що включає такі аспекти, як планування, реалізація, перевірка (контроль) та вдосконалення.</w:t>
      </w:r>
    </w:p>
    <w:p w14:paraId="7D54F238" w14:textId="77777777" w:rsidR="00CB7AFA" w:rsidRPr="00171C78" w:rsidRDefault="00CB7AFA" w:rsidP="00CB7AFA">
      <w:pPr>
        <w:numPr>
          <w:ilvl w:val="0"/>
          <w:numId w:val="19"/>
        </w:numPr>
        <w:shd w:val="clear" w:color="auto" w:fill="FFFFFF"/>
        <w:tabs>
          <w:tab w:val="left" w:pos="1036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>Система енергетичного менеджменту охоплює такі сектори енергетичного планування:</w:t>
      </w:r>
    </w:p>
    <w:p w14:paraId="3EDD4B2D" w14:textId="77777777" w:rsidR="00CB7AFA" w:rsidRPr="00171C78" w:rsidRDefault="00CB7AFA" w:rsidP="00CB7AFA">
      <w:pPr>
        <w:shd w:val="clear" w:color="auto" w:fill="FFFFFF"/>
        <w:tabs>
          <w:tab w:val="left" w:pos="993"/>
          <w:tab w:val="left" w:pos="1036"/>
          <w:tab w:val="left" w:pos="1134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>громадські будівлі;</w:t>
      </w:r>
    </w:p>
    <w:p w14:paraId="4A99C880" w14:textId="77777777" w:rsidR="00CB7AFA" w:rsidRPr="00171C78" w:rsidRDefault="00CB7AFA" w:rsidP="00CB7AFA">
      <w:pPr>
        <w:shd w:val="clear" w:color="auto" w:fill="FFFFFF"/>
        <w:tabs>
          <w:tab w:val="left" w:pos="993"/>
          <w:tab w:val="left" w:pos="1036"/>
          <w:tab w:val="left" w:pos="1134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lastRenderedPageBreak/>
        <w:t>житлові будівлі;</w:t>
      </w:r>
    </w:p>
    <w:p w14:paraId="08ADB776" w14:textId="77777777" w:rsidR="00CB7AFA" w:rsidRPr="00171C78" w:rsidRDefault="00CB7AFA" w:rsidP="00CB7AFA">
      <w:pPr>
        <w:shd w:val="clear" w:color="auto" w:fill="FFFFFF"/>
        <w:tabs>
          <w:tab w:val="left" w:pos="993"/>
          <w:tab w:val="left" w:pos="1036"/>
          <w:tab w:val="left" w:pos="1134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>сфера теплопостачання;</w:t>
      </w:r>
    </w:p>
    <w:p w14:paraId="0B63DEFF" w14:textId="77777777" w:rsidR="00CB7AFA" w:rsidRPr="00171C78" w:rsidRDefault="00CB7AFA" w:rsidP="00CB7AFA">
      <w:pPr>
        <w:shd w:val="clear" w:color="auto" w:fill="FFFFFF"/>
        <w:tabs>
          <w:tab w:val="left" w:pos="993"/>
          <w:tab w:val="left" w:pos="1036"/>
          <w:tab w:val="left" w:pos="1134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>сфера водопостачання і водовідведення;</w:t>
      </w:r>
    </w:p>
    <w:p w14:paraId="116E87CC" w14:textId="77777777" w:rsidR="00CB7AFA" w:rsidRPr="00171C78" w:rsidRDefault="00CB7AFA" w:rsidP="00CB7AFA">
      <w:pPr>
        <w:shd w:val="clear" w:color="auto" w:fill="FFFFFF"/>
        <w:tabs>
          <w:tab w:val="left" w:pos="993"/>
          <w:tab w:val="left" w:pos="1036"/>
          <w:tab w:val="left" w:pos="1134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>сфера управління побутовими відходами;</w:t>
      </w:r>
    </w:p>
    <w:p w14:paraId="585C6890" w14:textId="77777777" w:rsidR="00CB7AFA" w:rsidRPr="00171C78" w:rsidRDefault="00CB7AFA" w:rsidP="00CB7AFA">
      <w:pPr>
        <w:shd w:val="clear" w:color="auto" w:fill="FFFFFF"/>
        <w:tabs>
          <w:tab w:val="left" w:pos="993"/>
          <w:tab w:val="left" w:pos="1036"/>
          <w:tab w:val="left" w:pos="1134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>газова інфраструктура;</w:t>
      </w:r>
    </w:p>
    <w:p w14:paraId="6C2432C7" w14:textId="77777777" w:rsidR="00CB7AFA" w:rsidRPr="00171C78" w:rsidRDefault="00CB7AFA" w:rsidP="00CB7AFA">
      <w:pPr>
        <w:shd w:val="clear" w:color="auto" w:fill="FFFFFF"/>
        <w:tabs>
          <w:tab w:val="left" w:pos="993"/>
          <w:tab w:val="left" w:pos="1036"/>
          <w:tab w:val="left" w:pos="1134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>електроенергетика;</w:t>
      </w:r>
    </w:p>
    <w:p w14:paraId="43BCEDA9" w14:textId="77777777" w:rsidR="00CB7AFA" w:rsidRPr="00171C78" w:rsidRDefault="00CB7AFA" w:rsidP="00CB7AFA">
      <w:pPr>
        <w:shd w:val="clear" w:color="auto" w:fill="FFFFFF"/>
        <w:tabs>
          <w:tab w:val="left" w:pos="993"/>
          <w:tab w:val="left" w:pos="1036"/>
          <w:tab w:val="left" w:pos="1134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>зовнішнє освітлення;</w:t>
      </w:r>
    </w:p>
    <w:p w14:paraId="41F63F7D" w14:textId="77777777" w:rsidR="00CB7AFA" w:rsidRPr="00171C78" w:rsidRDefault="00CB7AFA" w:rsidP="00CB7AFA">
      <w:pPr>
        <w:shd w:val="clear" w:color="auto" w:fill="FFFFFF"/>
        <w:tabs>
          <w:tab w:val="left" w:pos="993"/>
          <w:tab w:val="left" w:pos="1036"/>
          <w:tab w:val="left" w:pos="1134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>громадський транспорт (регулярні перевезення пасажирів);</w:t>
      </w:r>
    </w:p>
    <w:p w14:paraId="1EEE891C" w14:textId="77777777" w:rsidR="00CB7AFA" w:rsidRPr="00171C78" w:rsidRDefault="00CB7AFA" w:rsidP="00CB7AFA">
      <w:pPr>
        <w:shd w:val="clear" w:color="auto" w:fill="FFFFFF"/>
        <w:tabs>
          <w:tab w:val="left" w:pos="993"/>
          <w:tab w:val="left" w:pos="1036"/>
          <w:tab w:val="left" w:pos="1134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>інші види транспорту (за виключенням транзитного транспорту);</w:t>
      </w:r>
    </w:p>
    <w:p w14:paraId="400EC3D3" w14:textId="77777777" w:rsidR="00CB7AFA" w:rsidRPr="00171C78" w:rsidRDefault="00CB7AFA" w:rsidP="00CB7AFA">
      <w:pPr>
        <w:shd w:val="clear" w:color="auto" w:fill="FFFFFF"/>
        <w:tabs>
          <w:tab w:val="left" w:pos="993"/>
          <w:tab w:val="left" w:pos="1036"/>
          <w:tab w:val="left" w:pos="1134"/>
        </w:tabs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>інші сфери послуг.</w:t>
      </w:r>
    </w:p>
    <w:p w14:paraId="117B4887" w14:textId="77777777" w:rsidR="00CB7AFA" w:rsidRPr="00171C78" w:rsidRDefault="00CB7AFA" w:rsidP="00CB7AFA">
      <w:pPr>
        <w:numPr>
          <w:ilvl w:val="0"/>
          <w:numId w:val="19"/>
        </w:numPr>
        <w:shd w:val="clear" w:color="auto" w:fill="FFFFFF"/>
        <w:tabs>
          <w:tab w:val="left" w:pos="1036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 xml:space="preserve">Запровадження системи </w:t>
      </w:r>
      <w:r w:rsidRPr="00171C78">
        <w:rPr>
          <w:rFonts w:ascii="Times New Roman" w:eastAsia="Times New Roman" w:hAnsi="Times New Roman" w:cs="Times New Roman"/>
          <w:bCs/>
          <w:sz w:val="28"/>
          <w:szCs w:val="28"/>
        </w:rPr>
        <w:t>енергетичного менеджменту</w:t>
      </w:r>
      <w:r w:rsidRPr="00171C78">
        <w:rPr>
          <w:rFonts w:ascii="Times New Roman" w:eastAsia="Times New Roman" w:hAnsi="Times New Roman" w:cs="Times New Roman"/>
          <w:sz w:val="28"/>
          <w:szCs w:val="28"/>
        </w:rPr>
        <w:t xml:space="preserve"> здійснюється шляхом:</w:t>
      </w:r>
    </w:p>
    <w:p w14:paraId="419A1279" w14:textId="77777777" w:rsidR="00CB7AFA" w:rsidRPr="00171C78" w:rsidRDefault="00CB7AFA" w:rsidP="00CB7AFA">
      <w:pPr>
        <w:numPr>
          <w:ilvl w:val="0"/>
          <w:numId w:val="21"/>
        </w:numPr>
        <w:shd w:val="clear" w:color="auto" w:fill="FFFFFF"/>
        <w:tabs>
          <w:tab w:val="left" w:pos="1036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 xml:space="preserve">створення та забезпечення функціонування організаційної структури </w:t>
      </w:r>
      <w:r w:rsidRPr="00171C78">
        <w:rPr>
          <w:rFonts w:ascii="Times New Roman" w:eastAsia="Times New Roman" w:hAnsi="Times New Roman" w:cs="Times New Roman"/>
          <w:bCs/>
          <w:sz w:val="28"/>
          <w:szCs w:val="28"/>
        </w:rPr>
        <w:t>енергетичного менеджменту</w:t>
      </w:r>
      <w:r w:rsidRPr="00171C78">
        <w:rPr>
          <w:rFonts w:ascii="Times New Roman" w:eastAsia="Times New Roman" w:hAnsi="Times New Roman" w:cs="Times New Roman"/>
          <w:sz w:val="28"/>
          <w:szCs w:val="28"/>
        </w:rPr>
        <w:t xml:space="preserve"> в органі місцевого самоврядування;</w:t>
      </w:r>
    </w:p>
    <w:p w14:paraId="4EC384F9" w14:textId="77777777" w:rsidR="00CB7AFA" w:rsidRPr="00171C78" w:rsidRDefault="00CB7AFA" w:rsidP="00CB7AFA">
      <w:pPr>
        <w:numPr>
          <w:ilvl w:val="0"/>
          <w:numId w:val="21"/>
        </w:numPr>
        <w:shd w:val="clear" w:color="auto" w:fill="FFFFFF"/>
        <w:tabs>
          <w:tab w:val="left" w:pos="1036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 xml:space="preserve">організаційно-технічного забезпечення для збору та аналізу інформації (даних) від об’єктів </w:t>
      </w:r>
      <w:proofErr w:type="spellStart"/>
      <w:r w:rsidRPr="00171C78">
        <w:rPr>
          <w:rFonts w:ascii="Times New Roman" w:eastAsia="Times New Roman" w:hAnsi="Times New Roman" w:cs="Times New Roman"/>
          <w:sz w:val="28"/>
          <w:szCs w:val="28"/>
        </w:rPr>
        <w:t>енергомоніторингу</w:t>
      </w:r>
      <w:proofErr w:type="spellEnd"/>
      <w:r w:rsidRPr="00171C7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DD11634" w14:textId="77777777" w:rsidR="00CB7AFA" w:rsidRPr="00171C78" w:rsidRDefault="00CB7AFA" w:rsidP="00CB7AFA">
      <w:pPr>
        <w:numPr>
          <w:ilvl w:val="0"/>
          <w:numId w:val="21"/>
        </w:numPr>
        <w:shd w:val="clear" w:color="auto" w:fill="FFFFFF"/>
        <w:tabs>
          <w:tab w:val="left" w:pos="1036"/>
        </w:tabs>
        <w:spacing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71C78">
        <w:rPr>
          <w:rFonts w:ascii="Times New Roman" w:eastAsia="Times New Roman" w:hAnsi="Times New Roman" w:cs="Times New Roman"/>
          <w:sz w:val="28"/>
          <w:szCs w:val="28"/>
        </w:rPr>
        <w:t xml:space="preserve">здійснення первинних навчально-роз’яснювальних заходів для суб’єктів </w:t>
      </w:r>
      <w:proofErr w:type="spellStart"/>
      <w:r w:rsidRPr="00171C78">
        <w:rPr>
          <w:rFonts w:ascii="Times New Roman" w:eastAsia="Times New Roman" w:hAnsi="Times New Roman" w:cs="Times New Roman"/>
          <w:sz w:val="28"/>
          <w:szCs w:val="28"/>
        </w:rPr>
        <w:t>енерго</w:t>
      </w:r>
      <w:r w:rsidRPr="00171C78">
        <w:rPr>
          <w:rFonts w:ascii="Times New Roman" w:eastAsia="Times New Roman" w:hAnsi="Times New Roman" w:cs="Times New Roman"/>
          <w:bCs/>
          <w:sz w:val="28"/>
          <w:szCs w:val="28"/>
        </w:rPr>
        <w:t>менеджменту</w:t>
      </w:r>
      <w:proofErr w:type="spellEnd"/>
      <w:r w:rsidRPr="00171C7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94DA940" w14:textId="77777777" w:rsidR="000D01B3" w:rsidRPr="00171C78" w:rsidRDefault="000D01B3" w:rsidP="009F33CE">
      <w:pPr>
        <w:pStyle w:val="Default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71C78">
        <w:rPr>
          <w:rFonts w:ascii="Times New Roman" w:hAnsi="Times New Roman" w:cs="Times New Roman"/>
          <w:sz w:val="28"/>
          <w:szCs w:val="28"/>
          <w:lang w:val="uk-UA"/>
        </w:rPr>
        <w:t>Це Положення розроблено відповідно до діючих в Україні стандартів з енергозбереження та встановлює вимоги до керівників та фахівців структурних  підрозділів міської ради, бюджетних установ і комунальних підприємств щодо підтримання та покращення процедур аналізу ефективності енергоспоживання, підготовки та реалізації проектів, направлених на підвищення ефективності енергоспоживання.</w:t>
      </w:r>
    </w:p>
    <w:p w14:paraId="5362C65A" w14:textId="77777777" w:rsidR="000D01B3" w:rsidRPr="00171C78" w:rsidRDefault="000D01B3" w:rsidP="009F33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Дія цього Положення розповсюджується на бюджетні установи та об’єкти, витрати на енергоресурси для яких здійснюються з міського бюджету місцевого самоврядування (далі по тексту - бюджет). </w:t>
      </w:r>
    </w:p>
    <w:p w14:paraId="0F605D30" w14:textId="77777777" w:rsidR="000D01B3" w:rsidRPr="00171C78" w:rsidRDefault="000D01B3" w:rsidP="009F33CE">
      <w:pPr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Pr="00171C78">
        <w:rPr>
          <w:rFonts w:ascii="Times New Roman" w:hAnsi="Times New Roman" w:cs="Times New Roman"/>
          <w:sz w:val="28"/>
          <w:szCs w:val="28"/>
        </w:rPr>
        <w:tab/>
      </w:r>
      <w:r w:rsidR="009F33CE" w:rsidRPr="00171C78">
        <w:rPr>
          <w:rFonts w:ascii="Times New Roman" w:hAnsi="Times New Roman" w:cs="Times New Roman"/>
          <w:sz w:val="28"/>
          <w:szCs w:val="28"/>
        </w:rPr>
        <w:t>У</w:t>
      </w:r>
      <w:r w:rsidRPr="00171C78">
        <w:rPr>
          <w:rFonts w:ascii="Times New Roman" w:hAnsi="Times New Roman" w:cs="Times New Roman"/>
          <w:sz w:val="28"/>
          <w:szCs w:val="28"/>
        </w:rPr>
        <w:t xml:space="preserve"> структурі </w:t>
      </w:r>
      <w:r w:rsidR="00CB7AFA" w:rsidRPr="00171C78">
        <w:rPr>
          <w:rFonts w:ascii="Times New Roman" w:hAnsi="Times New Roman" w:cs="Times New Roman"/>
          <w:sz w:val="28"/>
          <w:szCs w:val="28"/>
        </w:rPr>
        <w:t xml:space="preserve">відділу </w:t>
      </w:r>
      <w:r w:rsidRPr="00171C78">
        <w:rPr>
          <w:rFonts w:ascii="Times New Roman" w:hAnsi="Times New Roman" w:cs="Times New Roman"/>
          <w:sz w:val="28"/>
          <w:szCs w:val="28"/>
        </w:rPr>
        <w:t xml:space="preserve">економічного розвитку </w:t>
      </w:r>
      <w:r w:rsidR="00CB7AFA" w:rsidRPr="00171C78">
        <w:rPr>
          <w:rFonts w:ascii="Times New Roman" w:hAnsi="Times New Roman" w:cs="Times New Roman"/>
          <w:sz w:val="28"/>
          <w:szCs w:val="28"/>
        </w:rPr>
        <w:t>та інвестицій</w:t>
      </w:r>
      <w:r w:rsidRPr="00171C78">
        <w:rPr>
          <w:rFonts w:ascii="Times New Roman" w:hAnsi="Times New Roman" w:cs="Times New Roman"/>
          <w:sz w:val="28"/>
          <w:szCs w:val="28"/>
        </w:rPr>
        <w:t xml:space="preserve"> за рішенням міської ради створен</w:t>
      </w:r>
      <w:r w:rsidR="00CB7AFA" w:rsidRPr="00171C78">
        <w:rPr>
          <w:rFonts w:ascii="Times New Roman" w:hAnsi="Times New Roman" w:cs="Times New Roman"/>
          <w:sz w:val="28"/>
          <w:szCs w:val="28"/>
        </w:rPr>
        <w:t>а</w:t>
      </w: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CB7AFA" w:rsidRPr="00171C78">
        <w:rPr>
          <w:rFonts w:ascii="Times New Roman" w:hAnsi="Times New Roman" w:cs="Times New Roman"/>
          <w:sz w:val="28"/>
          <w:szCs w:val="28"/>
        </w:rPr>
        <w:t>посада</w:t>
      </w: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71C78">
        <w:rPr>
          <w:rFonts w:ascii="Times New Roman" w:hAnsi="Times New Roman" w:cs="Times New Roman"/>
          <w:sz w:val="28"/>
          <w:szCs w:val="28"/>
        </w:rPr>
        <w:t>енергоменедж</w:t>
      </w:r>
      <w:r w:rsidR="00CB7AFA" w:rsidRPr="00171C78">
        <w:rPr>
          <w:rFonts w:ascii="Times New Roman" w:hAnsi="Times New Roman" w:cs="Times New Roman"/>
          <w:sz w:val="28"/>
          <w:szCs w:val="28"/>
        </w:rPr>
        <w:t>ера</w:t>
      </w:r>
      <w:proofErr w:type="spellEnd"/>
      <w:r w:rsidR="00CB7AFA" w:rsidRPr="00171C78">
        <w:rPr>
          <w:rFonts w:ascii="Times New Roman" w:hAnsi="Times New Roman" w:cs="Times New Roman"/>
          <w:sz w:val="28"/>
          <w:szCs w:val="28"/>
        </w:rPr>
        <w:t>.</w:t>
      </w: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E3C2E4" w14:textId="77777777" w:rsidR="000D01B3" w:rsidRPr="00171C78" w:rsidRDefault="00FD45C7" w:rsidP="009F33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У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кожному управлінні, відділі міської ради, комунальному підприємстві та бюджетній установі призначається особа відповідальна за ефективне споживання енергоресурсів.  </w:t>
      </w:r>
    </w:p>
    <w:p w14:paraId="02B89779" w14:textId="77777777" w:rsidR="000D01B3" w:rsidRPr="00171C78" w:rsidRDefault="000D01B3" w:rsidP="009F33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Зазначені спеціалісти готують та передають до Відділу   інформацію про:</w:t>
      </w:r>
    </w:p>
    <w:p w14:paraId="7E97AD22" w14:textId="77777777" w:rsidR="000D01B3" w:rsidRPr="00171C78" w:rsidRDefault="000D01B3" w:rsidP="009F33CE">
      <w:pPr>
        <w:pStyle w:val="a6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фактичні показники споживання енергоресурсів;</w:t>
      </w:r>
    </w:p>
    <w:p w14:paraId="1BD9E9B1" w14:textId="77777777" w:rsidR="000D01B3" w:rsidRPr="00171C78" w:rsidRDefault="000D01B3" w:rsidP="009F33CE">
      <w:pPr>
        <w:pStyle w:val="a6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виконані та заплановані роботи, що впливають на споживання енергоресурсів;</w:t>
      </w:r>
    </w:p>
    <w:p w14:paraId="11E6EAEB" w14:textId="77777777" w:rsidR="000D01B3" w:rsidRPr="00171C78" w:rsidRDefault="000D01B3" w:rsidP="009F33CE">
      <w:pPr>
        <w:pStyle w:val="a6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пропозиції по підвищенню ефективності енергоспоживання;</w:t>
      </w:r>
    </w:p>
    <w:p w14:paraId="62CEF503" w14:textId="77777777" w:rsidR="000D01B3" w:rsidRPr="00171C78" w:rsidRDefault="000D01B3" w:rsidP="009F33CE">
      <w:pPr>
        <w:pStyle w:val="a6"/>
        <w:numPr>
          <w:ilvl w:val="0"/>
          <w:numId w:val="3"/>
        </w:numPr>
        <w:tabs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показники параметрів мікроклімату в підпорядкованих будівлях.</w:t>
      </w:r>
    </w:p>
    <w:p w14:paraId="389A6468" w14:textId="77777777" w:rsidR="000D01B3" w:rsidRPr="00171C78" w:rsidRDefault="000D01B3" w:rsidP="009F33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Відділ узагальнює і аналізує отримані звіти, подає узагальнену інформацію разом з аналізом та пропозиціями міському голові. </w:t>
      </w:r>
    </w:p>
    <w:p w14:paraId="160ACE57" w14:textId="77777777" w:rsidR="000D01B3" w:rsidRPr="00171C78" w:rsidRDefault="000D01B3" w:rsidP="009F33C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Особи відповідальні за ефективне споживання енергоресурсів, у своїй діяльності керуються чинним законодавством України, нормативними актами центральних органів влади, рішеннями міської ради та її виконавчого комітету, розпорядженнями міського голови, цим Положенням.</w:t>
      </w:r>
    </w:p>
    <w:p w14:paraId="379A89F1" w14:textId="77777777" w:rsidR="000D01B3" w:rsidRPr="00171C78" w:rsidRDefault="000D01B3" w:rsidP="009F33CE">
      <w:pPr>
        <w:pStyle w:val="a9"/>
        <w:spacing w:after="0"/>
        <w:ind w:firstLine="708"/>
        <w:rPr>
          <w:bCs/>
          <w:spacing w:val="-6"/>
          <w:szCs w:val="28"/>
          <w:lang w:val="uk-UA"/>
        </w:rPr>
      </w:pPr>
      <w:r w:rsidRPr="00171C78">
        <w:rPr>
          <w:bCs/>
          <w:spacing w:val="-6"/>
          <w:szCs w:val="28"/>
          <w:lang w:val="uk-UA"/>
        </w:rPr>
        <w:lastRenderedPageBreak/>
        <w:t xml:space="preserve">За недотримання вимог Положення відповідальні особи несуть відповідальність згідно із </w:t>
      </w:r>
      <w:r w:rsidRPr="00171C78">
        <w:rPr>
          <w:spacing w:val="-6"/>
          <w:szCs w:val="28"/>
          <w:lang w:val="uk-UA"/>
        </w:rPr>
        <w:t>Законом України «Про енергозбереження»</w:t>
      </w:r>
      <w:r w:rsidR="00543A83" w:rsidRPr="00171C78">
        <w:rPr>
          <w:spacing w:val="-6"/>
          <w:szCs w:val="28"/>
          <w:lang w:val="uk-UA"/>
        </w:rPr>
        <w:t xml:space="preserve"> </w:t>
      </w:r>
      <w:r w:rsidRPr="00171C78">
        <w:rPr>
          <w:spacing w:val="-6"/>
          <w:szCs w:val="28"/>
          <w:lang w:val="uk-UA"/>
        </w:rPr>
        <w:t xml:space="preserve">та </w:t>
      </w:r>
      <w:r w:rsidRPr="00171C78">
        <w:rPr>
          <w:bCs/>
          <w:spacing w:val="-6"/>
          <w:szCs w:val="28"/>
          <w:lang w:val="uk-UA"/>
        </w:rPr>
        <w:t>іншими законодавчими актами України.</w:t>
      </w:r>
    </w:p>
    <w:p w14:paraId="3EAAAE14" w14:textId="77777777" w:rsidR="000D01B3" w:rsidRPr="00171C78" w:rsidRDefault="000D01B3" w:rsidP="009F33CE">
      <w:pPr>
        <w:pStyle w:val="a9"/>
        <w:spacing w:after="0"/>
        <w:ind w:firstLine="708"/>
        <w:rPr>
          <w:bCs/>
          <w:szCs w:val="28"/>
          <w:lang w:val="uk-UA"/>
        </w:rPr>
      </w:pPr>
      <w:r w:rsidRPr="00171C78">
        <w:rPr>
          <w:bCs/>
          <w:szCs w:val="28"/>
          <w:lang w:val="uk-UA"/>
        </w:rPr>
        <w:t>Всі прилади обліку, за допомогою яких здійснюється контроль споживання енергоносіїв, повинні бути сертифіковані на території України, внесені в реєстр засобів вимірювальної техніки, мати чинне свідоцтво про державну повірку та згідно з актом введені в експлуатацію.</w:t>
      </w:r>
    </w:p>
    <w:p w14:paraId="34E512B4" w14:textId="77777777" w:rsidR="00CB7AFA" w:rsidRPr="00171C78" w:rsidRDefault="00CB7AFA" w:rsidP="009F33CE">
      <w:pPr>
        <w:pStyle w:val="a9"/>
        <w:spacing w:after="0"/>
        <w:ind w:firstLine="708"/>
        <w:rPr>
          <w:bCs/>
          <w:szCs w:val="28"/>
          <w:lang w:val="uk-UA"/>
        </w:rPr>
      </w:pPr>
    </w:p>
    <w:p w14:paraId="530B4A46" w14:textId="77777777" w:rsidR="000D01B3" w:rsidRPr="00171C78" w:rsidRDefault="000D01B3" w:rsidP="009F33CE">
      <w:pPr>
        <w:pStyle w:val="a9"/>
        <w:numPr>
          <w:ilvl w:val="0"/>
          <w:numId w:val="4"/>
        </w:numPr>
        <w:tabs>
          <w:tab w:val="left" w:pos="567"/>
        </w:tabs>
        <w:spacing w:after="0"/>
        <w:ind w:left="0" w:firstLine="0"/>
        <w:rPr>
          <w:b/>
          <w:color w:val="000000"/>
          <w:szCs w:val="28"/>
          <w:lang w:val="uk-UA"/>
        </w:rPr>
      </w:pPr>
      <w:r w:rsidRPr="00171C78">
        <w:rPr>
          <w:b/>
          <w:bCs/>
          <w:color w:val="000000"/>
          <w:szCs w:val="28"/>
          <w:lang w:val="uk-UA"/>
        </w:rPr>
        <w:t>Функціонування системи</w:t>
      </w:r>
      <w:r w:rsidR="009F33CE" w:rsidRPr="00171C78">
        <w:rPr>
          <w:b/>
          <w:bCs/>
          <w:color w:val="000000"/>
          <w:szCs w:val="28"/>
          <w:lang w:val="uk-UA"/>
        </w:rPr>
        <w:t>.</w:t>
      </w:r>
    </w:p>
    <w:p w14:paraId="732D32D2" w14:textId="77777777" w:rsidR="000D01B3" w:rsidRPr="00171C78" w:rsidRDefault="000D01B3" w:rsidP="009F33CE">
      <w:pPr>
        <w:pStyle w:val="a9"/>
        <w:spacing w:after="0"/>
        <w:rPr>
          <w:b/>
          <w:color w:val="000000"/>
          <w:szCs w:val="28"/>
          <w:lang w:val="uk-UA"/>
        </w:rPr>
      </w:pPr>
      <w:r w:rsidRPr="00171C78">
        <w:rPr>
          <w:b/>
          <w:color w:val="000000"/>
          <w:szCs w:val="28"/>
          <w:lang w:val="uk-UA"/>
        </w:rPr>
        <w:t>2.1. Оперативний контроль та аналіз показників енергоефективності</w:t>
      </w:r>
      <w:r w:rsidR="007B73EF" w:rsidRPr="00171C78">
        <w:rPr>
          <w:b/>
          <w:color w:val="000000"/>
          <w:szCs w:val="28"/>
          <w:lang w:val="uk-UA"/>
        </w:rPr>
        <w:t>.</w:t>
      </w:r>
    </w:p>
    <w:p w14:paraId="2803A8DD" w14:textId="77777777" w:rsidR="000D01B3" w:rsidRPr="00171C78" w:rsidRDefault="000D01B3" w:rsidP="007B73EF">
      <w:pPr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C78">
        <w:rPr>
          <w:rFonts w:ascii="Times New Roman" w:hAnsi="Times New Roman" w:cs="Times New Roman"/>
          <w:color w:val="000000"/>
          <w:sz w:val="28"/>
          <w:szCs w:val="28"/>
        </w:rPr>
        <w:t xml:space="preserve">Безперервне циклічне функціонування системи </w:t>
      </w:r>
      <w:proofErr w:type="spellStart"/>
      <w:r w:rsidRPr="00171C78">
        <w:rPr>
          <w:rFonts w:ascii="Times New Roman" w:hAnsi="Times New Roman" w:cs="Times New Roman"/>
          <w:color w:val="000000"/>
          <w:sz w:val="28"/>
          <w:szCs w:val="28"/>
        </w:rPr>
        <w:t>енергоменеджменту</w:t>
      </w:r>
      <w:proofErr w:type="spellEnd"/>
      <w:r w:rsidRPr="00171C78">
        <w:rPr>
          <w:rFonts w:ascii="Times New Roman" w:hAnsi="Times New Roman" w:cs="Times New Roman"/>
          <w:color w:val="000000"/>
          <w:sz w:val="28"/>
          <w:szCs w:val="28"/>
        </w:rPr>
        <w:t xml:space="preserve"> включає оперативний контроль та аналіз показників енергоефективності, а також моніторинг реалізації енергоефективних проектів. Для досягнення мети застосування процедури </w:t>
      </w:r>
      <w:proofErr w:type="spellStart"/>
      <w:r w:rsidRPr="00171C78">
        <w:rPr>
          <w:rFonts w:ascii="Times New Roman" w:hAnsi="Times New Roman" w:cs="Times New Roman"/>
          <w:color w:val="000000"/>
          <w:sz w:val="28"/>
          <w:szCs w:val="28"/>
        </w:rPr>
        <w:t>енергоменеджменту</w:t>
      </w:r>
      <w:proofErr w:type="spellEnd"/>
      <w:r w:rsidRPr="00171C78">
        <w:rPr>
          <w:rFonts w:ascii="Times New Roman" w:hAnsi="Times New Roman" w:cs="Times New Roman"/>
          <w:color w:val="000000"/>
          <w:sz w:val="28"/>
          <w:szCs w:val="28"/>
        </w:rPr>
        <w:t xml:space="preserve"> на відповідальних осіб покладаються наступні обов’язки:</w:t>
      </w:r>
    </w:p>
    <w:p w14:paraId="2F71E274" w14:textId="77777777" w:rsidR="000D01B3" w:rsidRPr="00171C78" w:rsidRDefault="000D01B3" w:rsidP="009F33CE">
      <w:pPr>
        <w:pStyle w:val="a9"/>
        <w:numPr>
          <w:ilvl w:val="2"/>
          <w:numId w:val="5"/>
        </w:numPr>
        <w:spacing w:after="0"/>
        <w:ind w:left="0" w:firstLine="0"/>
        <w:rPr>
          <w:b/>
          <w:color w:val="000000"/>
          <w:szCs w:val="28"/>
          <w:lang w:val="uk-UA"/>
        </w:rPr>
      </w:pPr>
      <w:r w:rsidRPr="00171C78">
        <w:rPr>
          <w:b/>
          <w:color w:val="000000"/>
          <w:szCs w:val="28"/>
          <w:lang w:val="uk-UA"/>
        </w:rPr>
        <w:t xml:space="preserve"> Міський голова:</w:t>
      </w:r>
    </w:p>
    <w:p w14:paraId="3F095083" w14:textId="77777777" w:rsidR="000D01B3" w:rsidRPr="00171C78" w:rsidRDefault="009F33CE" w:rsidP="009F33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1)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здійснює контроль та загальну координацію роботи Відділу, його взаємодію з виконавчими органами ради, комунальними підприємствами та бюджетними установами;</w:t>
      </w:r>
    </w:p>
    <w:p w14:paraId="6362794B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2) </w:t>
      </w:r>
      <w:r w:rsidR="000D01B3" w:rsidRPr="00171C78">
        <w:rPr>
          <w:rFonts w:ascii="Times New Roman" w:hAnsi="Times New Roman" w:cs="Times New Roman"/>
          <w:sz w:val="28"/>
          <w:szCs w:val="28"/>
        </w:rPr>
        <w:t>забезпечує представництво міста в переговорах з органами влади та міжнародними організаціями в питаннях енергоефективності;</w:t>
      </w:r>
    </w:p>
    <w:p w14:paraId="53D42BEE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3) </w:t>
      </w:r>
      <w:r w:rsidR="000D01B3" w:rsidRPr="00171C78">
        <w:rPr>
          <w:rFonts w:ascii="Times New Roman" w:hAnsi="Times New Roman" w:cs="Times New Roman"/>
          <w:sz w:val="28"/>
          <w:szCs w:val="28"/>
        </w:rPr>
        <w:t>контролює загальний стан енергоефективності закладів бюджетної сфери та стан реалізації проектів з підвищення ефективності енергоспоживання.</w:t>
      </w:r>
    </w:p>
    <w:p w14:paraId="0DA622B4" w14:textId="77777777" w:rsidR="000D01B3" w:rsidRPr="00171C78" w:rsidRDefault="00477DC2" w:rsidP="009F33CE">
      <w:pPr>
        <w:pStyle w:val="a9"/>
        <w:numPr>
          <w:ilvl w:val="2"/>
          <w:numId w:val="5"/>
        </w:numPr>
        <w:spacing w:after="0"/>
        <w:ind w:left="0" w:firstLine="0"/>
        <w:rPr>
          <w:b/>
          <w:color w:val="000000"/>
          <w:szCs w:val="28"/>
          <w:lang w:val="uk-UA"/>
        </w:rPr>
      </w:pPr>
      <w:r w:rsidRPr="00171C78">
        <w:rPr>
          <w:b/>
          <w:color w:val="000000"/>
          <w:szCs w:val="28"/>
          <w:lang w:val="uk-UA"/>
        </w:rPr>
        <w:t>Головний спеціаліст з</w:t>
      </w:r>
      <w:r w:rsidR="000D01B3" w:rsidRPr="00171C78">
        <w:rPr>
          <w:b/>
          <w:color w:val="000000"/>
          <w:szCs w:val="28"/>
          <w:lang w:val="uk-UA"/>
        </w:rPr>
        <w:t xml:space="preserve"> </w:t>
      </w:r>
      <w:proofErr w:type="spellStart"/>
      <w:r w:rsidR="000D01B3" w:rsidRPr="00171C78">
        <w:rPr>
          <w:b/>
          <w:color w:val="000000"/>
          <w:szCs w:val="28"/>
          <w:lang w:val="uk-UA"/>
        </w:rPr>
        <w:t>енергоменеджменту</w:t>
      </w:r>
      <w:proofErr w:type="spellEnd"/>
      <w:r w:rsidR="000D01B3" w:rsidRPr="00171C78">
        <w:rPr>
          <w:b/>
          <w:color w:val="000000"/>
          <w:szCs w:val="28"/>
          <w:lang w:val="uk-UA"/>
        </w:rPr>
        <w:t xml:space="preserve"> </w:t>
      </w:r>
      <w:r w:rsidRPr="00171C78">
        <w:rPr>
          <w:b/>
          <w:color w:val="000000"/>
          <w:szCs w:val="28"/>
          <w:lang w:val="uk-UA"/>
        </w:rPr>
        <w:t>відділу економічного розвитку та інвестицій</w:t>
      </w:r>
      <w:r w:rsidR="000D01B3" w:rsidRPr="00171C78">
        <w:rPr>
          <w:b/>
          <w:color w:val="000000"/>
          <w:szCs w:val="28"/>
          <w:lang w:val="uk-UA"/>
        </w:rPr>
        <w:t>:</w:t>
      </w:r>
    </w:p>
    <w:p w14:paraId="398E13AE" w14:textId="77777777" w:rsidR="000D01B3" w:rsidRPr="00171C78" w:rsidRDefault="009F33CE" w:rsidP="009F33C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1)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збирає та аналізує дані про енергоспоживання;</w:t>
      </w:r>
    </w:p>
    <w:p w14:paraId="1A95CE35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2) 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готує рекомендації щодо підвищення рівня енергоефективності;</w:t>
      </w:r>
    </w:p>
    <w:p w14:paraId="0014927C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3)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розраховує та п</w:t>
      </w:r>
      <w:r w:rsidR="00054D39" w:rsidRPr="00171C78">
        <w:rPr>
          <w:rFonts w:ascii="Times New Roman" w:hAnsi="Times New Roman" w:cs="Times New Roman"/>
          <w:sz w:val="28"/>
          <w:szCs w:val="28"/>
        </w:rPr>
        <w:t>огоджує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обґрунтовані базові рівні/ліміти споживання енергоресурсів </w:t>
      </w:r>
      <w:r w:rsidR="00172861" w:rsidRPr="00171C78">
        <w:rPr>
          <w:rFonts w:ascii="Times New Roman" w:hAnsi="Times New Roman" w:cs="Times New Roman"/>
          <w:sz w:val="28"/>
          <w:szCs w:val="28"/>
        </w:rPr>
        <w:t xml:space="preserve"> з головним розпорядником бюджетних коштів 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та подає на затвердження </w:t>
      </w:r>
      <w:r w:rsidR="00054D39" w:rsidRPr="00171C78">
        <w:rPr>
          <w:rFonts w:ascii="Times New Roman" w:hAnsi="Times New Roman" w:cs="Times New Roman"/>
          <w:sz w:val="28"/>
          <w:szCs w:val="28"/>
        </w:rPr>
        <w:t>виконавчому комітету міської ради</w:t>
      </w:r>
      <w:r w:rsidR="000D01B3" w:rsidRPr="00171C78">
        <w:rPr>
          <w:rFonts w:ascii="Times New Roman" w:hAnsi="Times New Roman" w:cs="Times New Roman"/>
          <w:sz w:val="28"/>
          <w:szCs w:val="28"/>
        </w:rPr>
        <w:t>;</w:t>
      </w:r>
    </w:p>
    <w:p w14:paraId="3044609C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4)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розробляє інструкції щодо ощадного енергоспоживання;</w:t>
      </w:r>
    </w:p>
    <w:p w14:paraId="4A3B180A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5)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збирає та аналізує дані щодо виконаних та запланованих капітальних та поточних ремонтів, пов’язаних зі зниженням енергоспоживання;</w:t>
      </w:r>
    </w:p>
    <w:p w14:paraId="5816172A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6) </w:t>
      </w:r>
      <w:r w:rsidR="000D01B3" w:rsidRPr="00171C78">
        <w:rPr>
          <w:rFonts w:ascii="Times New Roman" w:hAnsi="Times New Roman" w:cs="Times New Roman"/>
          <w:sz w:val="28"/>
          <w:szCs w:val="28"/>
        </w:rPr>
        <w:t>розробляє  технічні завдання на виконання робіт пов’язаних з підвищенням ефективності енергоспоживання;</w:t>
      </w:r>
    </w:p>
    <w:p w14:paraId="628396CC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7) </w:t>
      </w:r>
      <w:r w:rsidR="000D01B3" w:rsidRPr="00171C78">
        <w:rPr>
          <w:rFonts w:ascii="Times New Roman" w:hAnsi="Times New Roman" w:cs="Times New Roman"/>
          <w:sz w:val="28"/>
          <w:szCs w:val="28"/>
        </w:rPr>
        <w:t>бере участь у розробці технічних завдання на технічне обслуговування інженерних систем будівель, що пов’язані з ефективністю енергоспоживання;</w:t>
      </w:r>
    </w:p>
    <w:p w14:paraId="6D3D0991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8) </w:t>
      </w:r>
      <w:r w:rsidR="000D01B3" w:rsidRPr="00171C78">
        <w:rPr>
          <w:rFonts w:ascii="Times New Roman" w:hAnsi="Times New Roman" w:cs="Times New Roman"/>
          <w:sz w:val="28"/>
          <w:szCs w:val="28"/>
        </w:rPr>
        <w:t>готує пропозиції щодо включення проектів з підвищення ефективності енергоспоживання в програму соціально-економічного розвитку міста;</w:t>
      </w:r>
    </w:p>
    <w:p w14:paraId="59A4EA5F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9)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аналізує доступні джерела позабюджетного фінансування заходів з підвищення ефективності енергоспоживання;</w:t>
      </w:r>
    </w:p>
    <w:p w14:paraId="26C03187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lastRenderedPageBreak/>
        <w:t>10)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контролює ефективність реалізації проектів з підвищення ефективності енергоспоживання в т. ч. з застосуванням ЕСКО-механізму;</w:t>
      </w:r>
    </w:p>
    <w:p w14:paraId="3638DAEA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11)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готує самостійно або з залученням сторонніх компаній техніко-економічні обґрунтування, </w:t>
      </w:r>
      <w:proofErr w:type="spellStart"/>
      <w:r w:rsidR="000D01B3" w:rsidRPr="00171C78">
        <w:rPr>
          <w:rFonts w:ascii="Times New Roman" w:hAnsi="Times New Roman" w:cs="Times New Roman"/>
          <w:sz w:val="28"/>
          <w:szCs w:val="28"/>
        </w:rPr>
        <w:t>енергоаудити</w:t>
      </w:r>
      <w:proofErr w:type="spellEnd"/>
      <w:r w:rsidR="000D01B3" w:rsidRPr="00171C78">
        <w:rPr>
          <w:rFonts w:ascii="Times New Roman" w:hAnsi="Times New Roman" w:cs="Times New Roman"/>
          <w:sz w:val="28"/>
          <w:szCs w:val="28"/>
        </w:rPr>
        <w:t>, програми енергоефективності та інші керівні документи в сфері ефективності енергоспоживання;</w:t>
      </w:r>
    </w:p>
    <w:p w14:paraId="3E3318CD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12) 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взаємодіє з іншими структурними підрозділами, а також сторонніми організаціями з питань підвищення ефективності енергоспоживання.</w:t>
      </w:r>
    </w:p>
    <w:p w14:paraId="494B497D" w14:textId="77777777" w:rsidR="000D01B3" w:rsidRPr="00171C78" w:rsidRDefault="000D01B3" w:rsidP="009F33CE">
      <w:pPr>
        <w:pStyle w:val="a9"/>
        <w:numPr>
          <w:ilvl w:val="2"/>
          <w:numId w:val="5"/>
        </w:numPr>
        <w:spacing w:after="0"/>
        <w:ind w:left="0" w:firstLine="0"/>
        <w:rPr>
          <w:b/>
          <w:color w:val="000000"/>
          <w:szCs w:val="28"/>
          <w:lang w:val="uk-UA"/>
        </w:rPr>
      </w:pPr>
      <w:proofErr w:type="spellStart"/>
      <w:r w:rsidRPr="00171C78">
        <w:rPr>
          <w:b/>
          <w:color w:val="000000"/>
          <w:szCs w:val="28"/>
          <w:lang w:val="uk-UA"/>
        </w:rPr>
        <w:t>Енергоменеджер</w:t>
      </w:r>
      <w:proofErr w:type="spellEnd"/>
      <w:r w:rsidRPr="00171C78">
        <w:rPr>
          <w:b/>
          <w:color w:val="000000"/>
          <w:szCs w:val="28"/>
          <w:lang w:val="uk-UA"/>
        </w:rPr>
        <w:t xml:space="preserve"> структурного підрозділу</w:t>
      </w:r>
      <w:r w:rsidR="00FD45C7" w:rsidRPr="00171C78">
        <w:rPr>
          <w:b/>
          <w:color w:val="000000"/>
          <w:szCs w:val="28"/>
          <w:lang w:val="uk-UA"/>
        </w:rPr>
        <w:t>:</w:t>
      </w:r>
    </w:p>
    <w:p w14:paraId="684F1228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1)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 збирає та аналізує дані про енергоспоживання;</w:t>
      </w:r>
    </w:p>
    <w:p w14:paraId="3C7868E4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2)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готує рекомендації щодо підвищення рівня енергоефективності на рівні підрозділу;</w:t>
      </w:r>
    </w:p>
    <w:p w14:paraId="725CBCEE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 3)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збирає та аналізує дані щодо виконаних та запланованих капітальних та поточних ремонтів, пов’язаних зі зниженням енергоспоживання;</w:t>
      </w:r>
    </w:p>
    <w:p w14:paraId="6AC8E8F3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4)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розробляє  технічні завдання на виконання робіт пов’язаних з підвищенням ефективності енергоспоживання;</w:t>
      </w:r>
    </w:p>
    <w:p w14:paraId="389DA119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5) </w:t>
      </w:r>
      <w:r w:rsidR="000D01B3" w:rsidRPr="00171C78">
        <w:rPr>
          <w:rFonts w:ascii="Times New Roman" w:hAnsi="Times New Roman" w:cs="Times New Roman"/>
          <w:sz w:val="28"/>
          <w:szCs w:val="28"/>
        </w:rPr>
        <w:t>бере участь у розробці технічних завдання на технічне обслуговування інженерних систем будівель, що пов’язані з ефективністю енергоспоживання;</w:t>
      </w:r>
    </w:p>
    <w:p w14:paraId="123A0870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6)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готує пропозиції щодо включення проектів з підвищення ефективності енергоспоживання по своєму підрозділу в програму соціально-економічного розвитку та в інші міські програми;</w:t>
      </w:r>
    </w:p>
    <w:p w14:paraId="576267AF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7)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контролює ефективність реалізації проектів з підвищення ефективності енергоспоживання в т. ч. з застосуванням ЕСКО-механізму.</w:t>
      </w:r>
    </w:p>
    <w:p w14:paraId="75308AD9" w14:textId="77777777" w:rsidR="000D01B3" w:rsidRPr="00171C78" w:rsidRDefault="000D01B3" w:rsidP="009F33CE">
      <w:pPr>
        <w:pStyle w:val="a9"/>
        <w:numPr>
          <w:ilvl w:val="2"/>
          <w:numId w:val="5"/>
        </w:numPr>
        <w:spacing w:after="0"/>
        <w:ind w:left="0" w:firstLine="0"/>
        <w:rPr>
          <w:b/>
          <w:color w:val="000000"/>
          <w:szCs w:val="28"/>
          <w:lang w:val="uk-UA"/>
        </w:rPr>
      </w:pPr>
      <w:r w:rsidRPr="00171C78">
        <w:rPr>
          <w:b/>
          <w:color w:val="000000"/>
          <w:szCs w:val="28"/>
          <w:lang w:val="uk-UA"/>
        </w:rPr>
        <w:t>Відповідальний за ефективне споживання енергоресурсів в закладі</w:t>
      </w:r>
      <w:r w:rsidR="00FD45C7" w:rsidRPr="00171C78">
        <w:rPr>
          <w:b/>
          <w:color w:val="000000"/>
          <w:szCs w:val="28"/>
          <w:lang w:val="uk-UA"/>
        </w:rPr>
        <w:t>:</w:t>
      </w:r>
    </w:p>
    <w:p w14:paraId="624BA4B6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1)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збирає та передає дані про енергоспоживання та умови мікроклімату в приміщеннях, а також про виникнення аварійних ситуацій;</w:t>
      </w:r>
    </w:p>
    <w:p w14:paraId="0AFAB9F4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2)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слідкує за дотриманням інструкцій з ефективного енергоспоживання;</w:t>
      </w:r>
    </w:p>
    <w:p w14:paraId="4FBC8554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3)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забезпечує виконання вимог та наказів Відділу в закладі;</w:t>
      </w:r>
    </w:p>
    <w:p w14:paraId="0E53D07E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4)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бере участь у контролі за виконанням технічного обслуговування інженерних системи, а також інших заходів пов’язаних з підвищенням ефективності енергоспоживання;</w:t>
      </w:r>
    </w:p>
    <w:p w14:paraId="4072379B" w14:textId="77777777" w:rsidR="000D01B3" w:rsidRPr="00171C78" w:rsidRDefault="009F33CE" w:rsidP="009F33CE">
      <w:pPr>
        <w:pStyle w:val="a6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5)</w:t>
      </w:r>
      <w:r w:rsidR="000D01B3" w:rsidRPr="00171C78">
        <w:rPr>
          <w:rFonts w:ascii="Times New Roman" w:hAnsi="Times New Roman" w:cs="Times New Roman"/>
          <w:sz w:val="28"/>
          <w:szCs w:val="28"/>
        </w:rPr>
        <w:t xml:space="preserve"> надає пропозиції щодо підвищення ефективності енергоспоживання на своєму об’єкті.</w:t>
      </w:r>
    </w:p>
    <w:p w14:paraId="78CC1A3C" w14:textId="77777777" w:rsidR="00543A83" w:rsidRPr="00171C78" w:rsidRDefault="00543A83" w:rsidP="000D01B3">
      <w:pPr>
        <w:pStyle w:val="a6"/>
        <w:ind w:left="0"/>
        <w:rPr>
          <w:rFonts w:ascii="Times New Roman" w:hAnsi="Times New Roman" w:cs="Times New Roman"/>
          <w:sz w:val="28"/>
          <w:szCs w:val="28"/>
        </w:rPr>
      </w:pPr>
    </w:p>
    <w:p w14:paraId="49176356" w14:textId="77777777" w:rsidR="000D01B3" w:rsidRPr="00171C78" w:rsidRDefault="00477DC2" w:rsidP="000D01B3">
      <w:pPr>
        <w:rPr>
          <w:rFonts w:ascii="Times New Roman" w:hAnsi="Times New Roman" w:cs="Times New Roman"/>
          <w:b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>Міський голова</w:t>
      </w:r>
      <w:r w:rsidRPr="00171C78">
        <w:rPr>
          <w:rFonts w:ascii="Times New Roman" w:hAnsi="Times New Roman" w:cs="Times New Roman"/>
          <w:b/>
          <w:sz w:val="28"/>
          <w:szCs w:val="28"/>
        </w:rPr>
        <w:tab/>
      </w:r>
      <w:r w:rsidRPr="00171C78">
        <w:rPr>
          <w:rFonts w:ascii="Times New Roman" w:hAnsi="Times New Roman" w:cs="Times New Roman"/>
          <w:b/>
          <w:sz w:val="28"/>
          <w:szCs w:val="28"/>
        </w:rPr>
        <w:tab/>
      </w:r>
      <w:r w:rsidRPr="00171C78">
        <w:rPr>
          <w:rFonts w:ascii="Times New Roman" w:hAnsi="Times New Roman" w:cs="Times New Roman"/>
          <w:b/>
          <w:sz w:val="28"/>
          <w:szCs w:val="28"/>
        </w:rPr>
        <w:tab/>
      </w:r>
      <w:r w:rsidRPr="00171C78">
        <w:rPr>
          <w:rFonts w:ascii="Times New Roman" w:hAnsi="Times New Roman" w:cs="Times New Roman"/>
          <w:b/>
          <w:sz w:val="28"/>
          <w:szCs w:val="28"/>
        </w:rPr>
        <w:tab/>
      </w:r>
      <w:r w:rsidRPr="00171C78">
        <w:rPr>
          <w:rFonts w:ascii="Times New Roman" w:hAnsi="Times New Roman" w:cs="Times New Roman"/>
          <w:b/>
          <w:sz w:val="28"/>
          <w:szCs w:val="28"/>
        </w:rPr>
        <w:tab/>
      </w:r>
      <w:r w:rsidRPr="00171C78">
        <w:rPr>
          <w:rFonts w:ascii="Times New Roman" w:hAnsi="Times New Roman" w:cs="Times New Roman"/>
          <w:b/>
          <w:sz w:val="28"/>
          <w:szCs w:val="28"/>
        </w:rPr>
        <w:tab/>
      </w:r>
      <w:r w:rsidRPr="00171C78">
        <w:rPr>
          <w:rFonts w:ascii="Times New Roman" w:hAnsi="Times New Roman" w:cs="Times New Roman"/>
          <w:b/>
          <w:sz w:val="28"/>
          <w:szCs w:val="28"/>
        </w:rPr>
        <w:tab/>
        <w:t>Анатолій ФЕДОРУК</w:t>
      </w:r>
    </w:p>
    <w:p w14:paraId="214AB7AE" w14:textId="77777777" w:rsidR="00543A83" w:rsidRPr="00171C78" w:rsidRDefault="00543A83" w:rsidP="000D01B3">
      <w:pPr>
        <w:rPr>
          <w:rFonts w:ascii="Times New Roman" w:hAnsi="Times New Roman" w:cs="Times New Roman"/>
          <w:b/>
          <w:sz w:val="28"/>
          <w:szCs w:val="28"/>
        </w:rPr>
      </w:pPr>
    </w:p>
    <w:p w14:paraId="4A755518" w14:textId="77777777" w:rsidR="00543A83" w:rsidRPr="00171C78" w:rsidRDefault="00543A83" w:rsidP="000D01B3">
      <w:pPr>
        <w:rPr>
          <w:rFonts w:ascii="Times New Roman" w:hAnsi="Times New Roman" w:cs="Times New Roman"/>
          <w:b/>
          <w:sz w:val="28"/>
          <w:szCs w:val="28"/>
        </w:rPr>
        <w:sectPr w:rsidR="00543A83" w:rsidRPr="00171C78" w:rsidSect="00FD45C7">
          <w:pgSz w:w="11906" w:h="16838"/>
          <w:pgMar w:top="851" w:right="624" w:bottom="851" w:left="1701" w:header="709" w:footer="709" w:gutter="0"/>
          <w:cols w:space="708"/>
          <w:docGrid w:linePitch="360"/>
        </w:sectPr>
      </w:pPr>
    </w:p>
    <w:p w14:paraId="124E4D1E" w14:textId="77777777" w:rsidR="00094A31" w:rsidRPr="00171C78" w:rsidRDefault="00094A31" w:rsidP="00094A31">
      <w:pPr>
        <w:pStyle w:val="Semtxt"/>
        <w:spacing w:before="0" w:after="0"/>
        <w:ind w:left="5664" w:firstLine="0"/>
        <w:jc w:val="left"/>
        <w:rPr>
          <w:sz w:val="28"/>
          <w:szCs w:val="28"/>
        </w:rPr>
      </w:pPr>
      <w:r w:rsidRPr="00171C78">
        <w:rPr>
          <w:sz w:val="28"/>
          <w:szCs w:val="28"/>
        </w:rPr>
        <w:lastRenderedPageBreak/>
        <w:t>ЗАТВЕРДЖЕНО</w:t>
      </w:r>
    </w:p>
    <w:p w14:paraId="60F131BE" w14:textId="77777777" w:rsidR="00094A31" w:rsidRPr="00171C78" w:rsidRDefault="00094A31" w:rsidP="00094A31">
      <w:pPr>
        <w:pStyle w:val="Semtxt"/>
        <w:spacing w:before="0" w:after="0"/>
        <w:ind w:left="5664" w:firstLine="0"/>
        <w:jc w:val="left"/>
        <w:rPr>
          <w:sz w:val="28"/>
          <w:szCs w:val="28"/>
        </w:rPr>
      </w:pPr>
      <w:r w:rsidRPr="00171C78">
        <w:rPr>
          <w:sz w:val="28"/>
          <w:szCs w:val="28"/>
        </w:rPr>
        <w:t xml:space="preserve">рішенням Сесії </w:t>
      </w:r>
    </w:p>
    <w:p w14:paraId="200E288E" w14:textId="77777777" w:rsidR="00094A31" w:rsidRPr="00171C78" w:rsidRDefault="00094A31" w:rsidP="00094A31">
      <w:pPr>
        <w:pStyle w:val="Semtxt"/>
        <w:spacing w:before="0" w:after="0"/>
        <w:ind w:left="5664" w:firstLine="0"/>
        <w:jc w:val="left"/>
        <w:rPr>
          <w:sz w:val="28"/>
          <w:szCs w:val="28"/>
        </w:rPr>
      </w:pPr>
      <w:r w:rsidRPr="00171C78">
        <w:rPr>
          <w:sz w:val="28"/>
          <w:szCs w:val="28"/>
        </w:rPr>
        <w:t>Бучанської міської ради</w:t>
      </w:r>
    </w:p>
    <w:p w14:paraId="5A36A3F4" w14:textId="77777777" w:rsidR="00094A31" w:rsidRPr="00171C78" w:rsidRDefault="00094A31" w:rsidP="00094A31">
      <w:pPr>
        <w:pStyle w:val="Semtxt"/>
        <w:spacing w:before="0" w:after="0"/>
        <w:ind w:left="5664" w:firstLine="0"/>
        <w:jc w:val="left"/>
        <w:rPr>
          <w:sz w:val="28"/>
          <w:szCs w:val="28"/>
        </w:rPr>
      </w:pPr>
      <w:r w:rsidRPr="00171C78">
        <w:rPr>
          <w:sz w:val="28"/>
          <w:szCs w:val="28"/>
        </w:rPr>
        <w:t xml:space="preserve">03.08.2023 № </w:t>
      </w:r>
    </w:p>
    <w:p w14:paraId="7D3CB5B5" w14:textId="77777777" w:rsidR="00543A83" w:rsidRPr="00171C78" w:rsidRDefault="00543A83" w:rsidP="00575C2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13DA71" w14:textId="77777777" w:rsidR="00543A83" w:rsidRPr="00171C78" w:rsidRDefault="00543A83" w:rsidP="00575C2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>Положення</w:t>
      </w:r>
    </w:p>
    <w:p w14:paraId="1DAFD3EE" w14:textId="77777777" w:rsidR="00543A83" w:rsidRPr="00171C78" w:rsidRDefault="00543A83" w:rsidP="00575C2B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 xml:space="preserve">про запровадження системи </w:t>
      </w:r>
      <w:proofErr w:type="spellStart"/>
      <w:r w:rsidRPr="00171C78">
        <w:rPr>
          <w:rFonts w:ascii="Times New Roman" w:hAnsi="Times New Roman" w:cs="Times New Roman"/>
          <w:b/>
          <w:sz w:val="28"/>
          <w:szCs w:val="28"/>
        </w:rPr>
        <w:t>енергомоніторингу</w:t>
      </w:r>
      <w:proofErr w:type="spellEnd"/>
      <w:r w:rsidRPr="00171C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D6211BF" w14:textId="77777777" w:rsidR="001C32DA" w:rsidRPr="00171C78" w:rsidRDefault="00543A83" w:rsidP="001C32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 xml:space="preserve">в бюджетній </w:t>
      </w:r>
      <w:r w:rsidR="001C32DA" w:rsidRPr="00171C78">
        <w:rPr>
          <w:rFonts w:ascii="Times New Roman" w:hAnsi="Times New Roman" w:cs="Times New Roman"/>
          <w:b/>
          <w:sz w:val="28"/>
          <w:szCs w:val="28"/>
        </w:rPr>
        <w:t>та комунальній сфері Бучанської територіальної громади</w:t>
      </w:r>
    </w:p>
    <w:p w14:paraId="364FC6BF" w14:textId="77777777" w:rsidR="001C32DA" w:rsidRPr="00171C78" w:rsidRDefault="001C32DA" w:rsidP="001C32DA">
      <w:pPr>
        <w:jc w:val="center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1C78">
        <w:rPr>
          <w:rFonts w:ascii="Times New Roman" w:hAnsi="Times New Roman" w:cs="Times New Roman"/>
          <w:sz w:val="28"/>
          <w:szCs w:val="28"/>
        </w:rPr>
        <w:t>(далі Положення)</w:t>
      </w:r>
    </w:p>
    <w:p w14:paraId="2D8858B1" w14:textId="77777777" w:rsidR="001C32DA" w:rsidRPr="00171C78" w:rsidRDefault="001C32DA" w:rsidP="001C32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2BF46D4" w14:textId="77777777" w:rsidR="00543A83" w:rsidRPr="00171C78" w:rsidRDefault="00543A83" w:rsidP="001C32DA">
      <w:pPr>
        <w:spacing w:line="240" w:lineRule="auto"/>
        <w:jc w:val="center"/>
        <w:rPr>
          <w:b/>
          <w:sz w:val="28"/>
          <w:szCs w:val="28"/>
        </w:rPr>
      </w:pPr>
      <w:r w:rsidRPr="00171C78">
        <w:rPr>
          <w:b/>
          <w:sz w:val="28"/>
          <w:szCs w:val="28"/>
        </w:rPr>
        <w:t>Перелік скорочень</w:t>
      </w:r>
    </w:p>
    <w:p w14:paraId="5F0D2C9F" w14:textId="77777777" w:rsidR="00543A83" w:rsidRPr="00171C78" w:rsidRDefault="00543A83" w:rsidP="00575C2B">
      <w:pPr>
        <w:pStyle w:val="Semtxt"/>
        <w:spacing w:before="0" w:after="0"/>
        <w:ind w:firstLine="0"/>
        <w:rPr>
          <w:sz w:val="28"/>
          <w:szCs w:val="28"/>
        </w:rPr>
      </w:pPr>
      <w:r w:rsidRPr="00171C78">
        <w:rPr>
          <w:sz w:val="28"/>
          <w:szCs w:val="28"/>
        </w:rPr>
        <w:t>ЕМ</w:t>
      </w:r>
      <w:r w:rsidRPr="00171C78">
        <w:rPr>
          <w:sz w:val="28"/>
          <w:szCs w:val="28"/>
        </w:rPr>
        <w:tab/>
      </w:r>
      <w:r w:rsidRPr="00171C78">
        <w:rPr>
          <w:sz w:val="28"/>
          <w:szCs w:val="28"/>
        </w:rPr>
        <w:tab/>
        <w:t>–  енергетичний менеджмент;</w:t>
      </w:r>
    </w:p>
    <w:p w14:paraId="1775C866" w14:textId="77777777" w:rsidR="00543A83" w:rsidRPr="00171C78" w:rsidRDefault="007F7586" w:rsidP="00575C2B">
      <w:pPr>
        <w:pStyle w:val="Semtxt"/>
        <w:spacing w:before="0" w:after="0"/>
        <w:ind w:firstLine="0"/>
        <w:rPr>
          <w:sz w:val="28"/>
          <w:szCs w:val="28"/>
        </w:rPr>
      </w:pPr>
      <w:proofErr w:type="spellStart"/>
      <w:r w:rsidRPr="00171C78">
        <w:rPr>
          <w:sz w:val="28"/>
          <w:szCs w:val="28"/>
        </w:rPr>
        <w:t>СЕнМ</w:t>
      </w:r>
      <w:proofErr w:type="spellEnd"/>
      <w:r w:rsidRPr="00171C78">
        <w:rPr>
          <w:sz w:val="28"/>
          <w:szCs w:val="28"/>
        </w:rPr>
        <w:tab/>
      </w:r>
      <w:r w:rsidR="00543A83" w:rsidRPr="00171C78">
        <w:rPr>
          <w:sz w:val="28"/>
          <w:szCs w:val="28"/>
        </w:rPr>
        <w:t>–  система енергетичного менеджменту;</w:t>
      </w:r>
    </w:p>
    <w:p w14:paraId="1C95B577" w14:textId="77777777" w:rsidR="00543A83" w:rsidRPr="00171C78" w:rsidRDefault="00543A83" w:rsidP="00575C2B">
      <w:pPr>
        <w:pStyle w:val="Semtxt"/>
        <w:spacing w:before="0" w:after="0"/>
        <w:ind w:firstLine="0"/>
        <w:rPr>
          <w:sz w:val="28"/>
          <w:szCs w:val="28"/>
        </w:rPr>
      </w:pPr>
      <w:proofErr w:type="spellStart"/>
      <w:r w:rsidRPr="00171C78">
        <w:rPr>
          <w:sz w:val="28"/>
          <w:szCs w:val="28"/>
        </w:rPr>
        <w:t>МСЕнМ</w:t>
      </w:r>
      <w:proofErr w:type="spellEnd"/>
      <w:r w:rsidRPr="00171C78">
        <w:rPr>
          <w:sz w:val="28"/>
          <w:szCs w:val="28"/>
        </w:rPr>
        <w:tab/>
        <w:t>–  муніципальна система енергетичного менеджменту;</w:t>
      </w:r>
    </w:p>
    <w:p w14:paraId="365F69DA" w14:textId="77777777" w:rsidR="00543A83" w:rsidRPr="00171C78" w:rsidRDefault="00543A83" w:rsidP="00575C2B">
      <w:pPr>
        <w:pStyle w:val="Semtxt"/>
        <w:spacing w:before="0" w:after="0"/>
        <w:ind w:firstLine="0"/>
        <w:rPr>
          <w:sz w:val="28"/>
          <w:szCs w:val="28"/>
        </w:rPr>
      </w:pPr>
      <w:r w:rsidRPr="00171C78">
        <w:rPr>
          <w:sz w:val="28"/>
          <w:szCs w:val="28"/>
        </w:rPr>
        <w:t>АСКОЕ</w:t>
      </w:r>
      <w:r w:rsidRPr="00171C78">
        <w:rPr>
          <w:sz w:val="28"/>
          <w:szCs w:val="28"/>
        </w:rPr>
        <w:tab/>
        <w:t>–  автоматизовані системи контролю та обліку енергоносіїв;</w:t>
      </w:r>
    </w:p>
    <w:p w14:paraId="056C9EF3" w14:textId="77777777" w:rsidR="00543A83" w:rsidRPr="00171C78" w:rsidRDefault="00543A83" w:rsidP="00575C2B">
      <w:pPr>
        <w:pStyle w:val="Semtxt"/>
        <w:spacing w:before="0" w:after="0"/>
        <w:ind w:firstLine="0"/>
        <w:rPr>
          <w:sz w:val="28"/>
          <w:szCs w:val="28"/>
        </w:rPr>
      </w:pPr>
      <w:r w:rsidRPr="00171C78">
        <w:rPr>
          <w:sz w:val="28"/>
          <w:szCs w:val="28"/>
        </w:rPr>
        <w:t>ПЕР</w:t>
      </w:r>
      <w:r w:rsidRPr="00171C78">
        <w:rPr>
          <w:sz w:val="28"/>
          <w:szCs w:val="28"/>
        </w:rPr>
        <w:tab/>
      </w:r>
      <w:r w:rsidRPr="00171C78">
        <w:rPr>
          <w:sz w:val="28"/>
          <w:szCs w:val="28"/>
        </w:rPr>
        <w:tab/>
        <w:t>–  паливно-енергетичні ресурси;</w:t>
      </w:r>
    </w:p>
    <w:p w14:paraId="331A8015" w14:textId="77777777" w:rsidR="00543A83" w:rsidRPr="00171C78" w:rsidRDefault="00543A83" w:rsidP="00575C2B">
      <w:pPr>
        <w:pStyle w:val="Semtxt"/>
        <w:spacing w:before="0" w:after="0"/>
        <w:ind w:firstLine="0"/>
        <w:rPr>
          <w:sz w:val="28"/>
          <w:szCs w:val="28"/>
        </w:rPr>
      </w:pPr>
      <w:r w:rsidRPr="00171C78">
        <w:rPr>
          <w:sz w:val="28"/>
          <w:szCs w:val="28"/>
        </w:rPr>
        <w:t>СПЗ</w:t>
      </w:r>
      <w:r w:rsidRPr="00171C78">
        <w:rPr>
          <w:sz w:val="28"/>
          <w:szCs w:val="28"/>
        </w:rPr>
        <w:tab/>
      </w:r>
      <w:r w:rsidRPr="00171C78">
        <w:rPr>
          <w:sz w:val="28"/>
          <w:szCs w:val="28"/>
        </w:rPr>
        <w:tab/>
        <w:t>–  спеціалізовані програмні засоби;</w:t>
      </w:r>
    </w:p>
    <w:p w14:paraId="1AB07B20" w14:textId="77777777" w:rsidR="00543A83" w:rsidRPr="00171C78" w:rsidRDefault="00543A83" w:rsidP="00575C2B">
      <w:pPr>
        <w:pStyle w:val="a6"/>
        <w:numPr>
          <w:ilvl w:val="1"/>
          <w:numId w:val="9"/>
        </w:numPr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>Загальні положення</w:t>
      </w:r>
      <w:r w:rsidR="00641EED" w:rsidRPr="00171C78">
        <w:rPr>
          <w:rFonts w:ascii="Times New Roman" w:hAnsi="Times New Roman" w:cs="Times New Roman"/>
          <w:b/>
          <w:sz w:val="28"/>
          <w:szCs w:val="28"/>
        </w:rPr>
        <w:t>.</w:t>
      </w:r>
    </w:p>
    <w:p w14:paraId="7F7037C3" w14:textId="77777777" w:rsidR="00543A83" w:rsidRPr="00171C78" w:rsidRDefault="00543A83" w:rsidP="00575C2B">
      <w:pPr>
        <w:pStyle w:val="a6"/>
        <w:numPr>
          <w:ilvl w:val="1"/>
          <w:numId w:val="10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C78">
        <w:rPr>
          <w:rFonts w:ascii="Times New Roman" w:eastAsia="Calibri" w:hAnsi="Times New Roman" w:cs="Times New Roman"/>
          <w:sz w:val="28"/>
          <w:szCs w:val="28"/>
        </w:rPr>
        <w:t>Положення по організації процесу моніторингу</w:t>
      </w:r>
      <w:r w:rsidRPr="00171C78">
        <w:rPr>
          <w:rFonts w:ascii="Times New Roman" w:hAnsi="Times New Roman" w:cs="Times New Roman"/>
          <w:bCs/>
          <w:sz w:val="28"/>
          <w:szCs w:val="28"/>
        </w:rPr>
        <w:t xml:space="preserve"> споживання ПЕР та води бюджетними установами </w:t>
      </w:r>
      <w:r w:rsidR="001C32DA" w:rsidRPr="00171C78">
        <w:rPr>
          <w:rFonts w:ascii="Times New Roman" w:hAnsi="Times New Roman" w:cs="Times New Roman"/>
          <w:bCs/>
          <w:sz w:val="28"/>
          <w:szCs w:val="28"/>
        </w:rPr>
        <w:t xml:space="preserve">територіальної громади </w:t>
      </w:r>
      <w:r w:rsidRPr="00171C78">
        <w:rPr>
          <w:rFonts w:ascii="Times New Roman" w:hAnsi="Times New Roman" w:cs="Times New Roman"/>
          <w:bCs/>
          <w:sz w:val="28"/>
          <w:szCs w:val="28"/>
        </w:rPr>
        <w:t xml:space="preserve"> (далі – Положення) </w:t>
      </w:r>
      <w:r w:rsidRPr="00171C7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визначає процедуру моніторингу споживання ПЕР та води у бюджетній сфері </w:t>
      </w:r>
      <w:r w:rsidR="001C32DA" w:rsidRPr="00171C78">
        <w:rPr>
          <w:rFonts w:ascii="Times New Roman" w:eastAsia="Calibri" w:hAnsi="Times New Roman" w:cs="Times New Roman"/>
          <w:color w:val="000000"/>
          <w:sz w:val="28"/>
          <w:szCs w:val="28"/>
        </w:rPr>
        <w:t>громади</w:t>
      </w:r>
      <w:r w:rsidRPr="00171C78">
        <w:rPr>
          <w:rFonts w:ascii="Times New Roman" w:hAnsi="Times New Roman" w:cs="Times New Roman"/>
          <w:color w:val="000000"/>
          <w:sz w:val="28"/>
          <w:szCs w:val="28"/>
        </w:rPr>
        <w:t xml:space="preserve">. Положення </w:t>
      </w:r>
      <w:r w:rsidRPr="00171C78">
        <w:rPr>
          <w:rFonts w:ascii="Times New Roman" w:eastAsia="Calibri" w:hAnsi="Times New Roman" w:cs="Times New Roman"/>
          <w:sz w:val="28"/>
          <w:szCs w:val="28"/>
        </w:rPr>
        <w:t xml:space="preserve">поширюється на виконавчі органи міської ради, </w:t>
      </w:r>
      <w:r w:rsidRPr="00171C78">
        <w:rPr>
          <w:rFonts w:ascii="Times New Roman" w:hAnsi="Times New Roman" w:cs="Times New Roman"/>
          <w:color w:val="000000"/>
          <w:sz w:val="28"/>
          <w:szCs w:val="28"/>
        </w:rPr>
        <w:t xml:space="preserve">а також </w:t>
      </w:r>
      <w:r w:rsidR="00641EED" w:rsidRPr="00171C78">
        <w:rPr>
          <w:rFonts w:ascii="Times New Roman" w:hAnsi="Times New Roman" w:cs="Times New Roman"/>
          <w:color w:val="000000"/>
          <w:sz w:val="28"/>
          <w:szCs w:val="28"/>
        </w:rPr>
        <w:t xml:space="preserve">підприємства, </w:t>
      </w:r>
      <w:r w:rsidRPr="00171C78">
        <w:rPr>
          <w:rFonts w:ascii="Times New Roman" w:hAnsi="Times New Roman" w:cs="Times New Roman"/>
          <w:color w:val="000000"/>
          <w:sz w:val="28"/>
          <w:szCs w:val="28"/>
        </w:rPr>
        <w:t xml:space="preserve">організації, заклади, засновані міською радою у встановленому порядку, що повністю утримуються за рахунок коштів міського бюджету. </w:t>
      </w:r>
    </w:p>
    <w:p w14:paraId="0F183C70" w14:textId="77777777" w:rsidR="00543A83" w:rsidRPr="00171C78" w:rsidRDefault="0023226B" w:rsidP="00575C2B">
      <w:pPr>
        <w:pStyle w:val="a6"/>
        <w:numPr>
          <w:ilvl w:val="1"/>
          <w:numId w:val="11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1C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3A83" w:rsidRPr="00171C78">
        <w:rPr>
          <w:rFonts w:ascii="Times New Roman" w:eastAsia="Calibri" w:hAnsi="Times New Roman" w:cs="Times New Roman"/>
          <w:sz w:val="28"/>
          <w:szCs w:val="28"/>
        </w:rPr>
        <w:t xml:space="preserve">Метою застосування Положення є організаційне забезпечення впровадження та роботи постійно діючої системи динамічного нагляду та циклічного отримання достовірної інформації щодо споживання ПЕР через отримання відповідної інформації, за наявності, з приладів (лічильників) обліку ПЕР та води; за відсутності з інших джерел, в бюджетних установах для подальшого проведення аналізу і оцінки основних показників стану використання ПЕР та води в бюджетній сфері </w:t>
      </w:r>
      <w:r w:rsidR="001C32DA" w:rsidRPr="00171C78">
        <w:rPr>
          <w:rFonts w:ascii="Times New Roman" w:eastAsia="Calibri" w:hAnsi="Times New Roman" w:cs="Times New Roman"/>
          <w:sz w:val="28"/>
          <w:szCs w:val="28"/>
        </w:rPr>
        <w:t>громади</w:t>
      </w:r>
      <w:r w:rsidR="00543A83" w:rsidRPr="00171C78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2FD34D42" w14:textId="77777777" w:rsidR="00543A83" w:rsidRPr="00171C78" w:rsidRDefault="0023226B" w:rsidP="00575C2B">
      <w:pPr>
        <w:pStyle w:val="a6"/>
        <w:numPr>
          <w:ilvl w:val="1"/>
          <w:numId w:val="12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1C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3A83" w:rsidRPr="00171C78">
        <w:rPr>
          <w:rFonts w:ascii="Times New Roman" w:eastAsia="Calibri" w:hAnsi="Times New Roman" w:cs="Times New Roman"/>
          <w:sz w:val="28"/>
          <w:szCs w:val="28"/>
        </w:rPr>
        <w:t xml:space="preserve">Енергетичний моніторинг передбачає централізований збір інформації про споживання ПЕР та води для їх подальшого аналізу та вжиття заходів по недопущенню нераціонального використання ресурсів, а саме: надання інформації кожним закладом щодо обсягів спожитої теплової енергії, електричної енергії, газу, води в приміщеннях шляхом внесення інформації до бази даних </w:t>
      </w:r>
      <w:r w:rsidR="00543A83" w:rsidRPr="00171C78">
        <w:rPr>
          <w:rFonts w:ascii="Times New Roman" w:hAnsi="Times New Roman" w:cs="Times New Roman"/>
          <w:sz w:val="28"/>
          <w:szCs w:val="28"/>
        </w:rPr>
        <w:t>АСКОЕ</w:t>
      </w:r>
      <w:r w:rsidR="00543A83" w:rsidRPr="00171C78">
        <w:rPr>
          <w:rFonts w:ascii="Times New Roman" w:eastAsia="Calibri" w:hAnsi="Times New Roman" w:cs="Times New Roman"/>
          <w:sz w:val="28"/>
          <w:szCs w:val="28"/>
        </w:rPr>
        <w:t>, що дозволить отримати оперативну інформацію щодо обсягів спожитих ПЕР та води для вжиття необхідних заходів, оптимізувати витрати ПЕР та води і як результат зменшити витрати бюджетних коштів на їх оплату.</w:t>
      </w:r>
    </w:p>
    <w:p w14:paraId="5847BC22" w14:textId="77777777" w:rsidR="00543A83" w:rsidRPr="00171C78" w:rsidRDefault="0023226B" w:rsidP="00575C2B">
      <w:pPr>
        <w:pStyle w:val="a6"/>
        <w:numPr>
          <w:ilvl w:val="1"/>
          <w:numId w:val="12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1C7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43A83" w:rsidRPr="00171C78">
        <w:rPr>
          <w:rFonts w:ascii="Times New Roman" w:eastAsia="Calibri" w:hAnsi="Times New Roman" w:cs="Times New Roman"/>
          <w:sz w:val="28"/>
          <w:szCs w:val="28"/>
        </w:rPr>
        <w:t>Положення визначає вимоги до усіх учасників процесу енергетичного моніторингу щодо підтримання та покращення його процедур, що дозволяють впровадити системний підхід управлінням ефективності використання ПЕР та води, а також та енергозбереження в бюджетних установах.</w:t>
      </w:r>
    </w:p>
    <w:p w14:paraId="5309586A" w14:textId="77777777" w:rsidR="00543A83" w:rsidRPr="00171C78" w:rsidRDefault="0023226B" w:rsidP="00575C2B">
      <w:pPr>
        <w:pStyle w:val="a6"/>
        <w:numPr>
          <w:ilvl w:val="1"/>
          <w:numId w:val="12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71C78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 </w:t>
      </w:r>
      <w:r w:rsidR="00543A83" w:rsidRPr="00171C78">
        <w:rPr>
          <w:rFonts w:ascii="Times New Roman" w:eastAsia="Calibri" w:hAnsi="Times New Roman" w:cs="Times New Roman"/>
          <w:sz w:val="28"/>
          <w:szCs w:val="28"/>
        </w:rPr>
        <w:t>Усі учасники процесу енергетичного моніторингу у своїй діяльності керуються чинним законодавством України, рішеннями органу міської ради та її виконавчого комітету, розпорядженнями міського голови та цим Положенням.</w:t>
      </w:r>
    </w:p>
    <w:p w14:paraId="2891C236" w14:textId="77777777" w:rsidR="00543A83" w:rsidRPr="00171C78" w:rsidRDefault="00543A83" w:rsidP="00575C2B">
      <w:pPr>
        <w:pStyle w:val="a6"/>
        <w:numPr>
          <w:ilvl w:val="0"/>
          <w:numId w:val="10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 xml:space="preserve">Порядок збору інформації про споживання енергоресурсів у бюджетних закладах </w:t>
      </w:r>
      <w:r w:rsidR="001C32DA" w:rsidRPr="00171C78">
        <w:rPr>
          <w:rFonts w:ascii="Times New Roman" w:hAnsi="Times New Roman" w:cs="Times New Roman"/>
          <w:b/>
          <w:sz w:val="28"/>
          <w:szCs w:val="28"/>
        </w:rPr>
        <w:t>громади</w:t>
      </w:r>
    </w:p>
    <w:p w14:paraId="7AD45413" w14:textId="77777777" w:rsidR="00543A83" w:rsidRPr="00171C78" w:rsidRDefault="00543A83" w:rsidP="00575C2B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Енергетичний моніторинг відбувається  щонайменше на 3-х рівнях:</w:t>
      </w:r>
    </w:p>
    <w:p w14:paraId="3EAA6187" w14:textId="77777777" w:rsidR="00543A83" w:rsidRPr="00171C78" w:rsidRDefault="0023226B" w:rsidP="00575C2B">
      <w:pPr>
        <w:pStyle w:val="a6"/>
        <w:numPr>
          <w:ilvl w:val="0"/>
          <w:numId w:val="6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б</w:t>
      </w:r>
      <w:r w:rsidR="00543A83" w:rsidRPr="00171C78">
        <w:rPr>
          <w:rFonts w:ascii="Times New Roman" w:hAnsi="Times New Roman" w:cs="Times New Roman"/>
          <w:sz w:val="28"/>
          <w:szCs w:val="28"/>
        </w:rPr>
        <w:t>юджетна установа</w:t>
      </w:r>
    </w:p>
    <w:p w14:paraId="296C3F00" w14:textId="77777777" w:rsidR="00543A83" w:rsidRPr="00171C78" w:rsidRDefault="0023226B" w:rsidP="00575C2B">
      <w:pPr>
        <w:pStyle w:val="a6"/>
        <w:numPr>
          <w:ilvl w:val="0"/>
          <w:numId w:val="6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с</w:t>
      </w:r>
      <w:r w:rsidR="00543A83" w:rsidRPr="00171C78">
        <w:rPr>
          <w:rFonts w:ascii="Times New Roman" w:hAnsi="Times New Roman" w:cs="Times New Roman"/>
          <w:sz w:val="28"/>
          <w:szCs w:val="28"/>
        </w:rPr>
        <w:t>труктурні підрозділи</w:t>
      </w:r>
    </w:p>
    <w:p w14:paraId="38B9BD5D" w14:textId="77777777" w:rsidR="00543A83" w:rsidRPr="00171C78" w:rsidRDefault="001C32DA" w:rsidP="00575C2B">
      <w:pPr>
        <w:pStyle w:val="a6"/>
        <w:numPr>
          <w:ilvl w:val="0"/>
          <w:numId w:val="6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громада</w:t>
      </w:r>
    </w:p>
    <w:p w14:paraId="48A274DF" w14:textId="77777777" w:rsidR="00543A83" w:rsidRPr="00171C78" w:rsidRDefault="0023226B" w:rsidP="00575C2B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Керівниками бюджетних установ власними наказами призначаються відповідальні особи за ведення системи </w:t>
      </w:r>
      <w:proofErr w:type="spellStart"/>
      <w:r w:rsidR="00543A83" w:rsidRPr="00171C78">
        <w:rPr>
          <w:rFonts w:ascii="Times New Roman" w:hAnsi="Times New Roman" w:cs="Times New Roman"/>
          <w:sz w:val="28"/>
          <w:szCs w:val="28"/>
        </w:rPr>
        <w:t>енергомоніторингу</w:t>
      </w:r>
      <w:proofErr w:type="spellEnd"/>
      <w:r w:rsidR="00543A83" w:rsidRPr="00171C78">
        <w:rPr>
          <w:rFonts w:ascii="Times New Roman" w:hAnsi="Times New Roman" w:cs="Times New Roman"/>
          <w:sz w:val="28"/>
          <w:szCs w:val="28"/>
        </w:rPr>
        <w:t>. Відповідальні особи:</w:t>
      </w:r>
    </w:p>
    <w:p w14:paraId="1B6A71EB" w14:textId="77777777" w:rsidR="00543A83" w:rsidRPr="00171C78" w:rsidRDefault="00543A83" w:rsidP="00575C2B">
      <w:pPr>
        <w:pStyle w:val="a6"/>
        <w:numPr>
          <w:ilvl w:val="2"/>
          <w:numId w:val="13"/>
        </w:numPr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Складають перелік приладів обліку (лічильників) ПЕР та води по закладу в</w:t>
      </w:r>
      <w:r w:rsidR="0023226B"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Pr="00171C78">
        <w:rPr>
          <w:rFonts w:ascii="Times New Roman" w:hAnsi="Times New Roman" w:cs="Times New Roman"/>
          <w:sz w:val="28"/>
          <w:szCs w:val="28"/>
        </w:rPr>
        <w:t>цілому та окремих будівлях. Інформація про прилади обліку має містити:</w:t>
      </w:r>
    </w:p>
    <w:p w14:paraId="5DA11538" w14:textId="77777777" w:rsidR="00543A83" w:rsidRPr="00171C78" w:rsidRDefault="0023226B" w:rsidP="00575C2B">
      <w:pPr>
        <w:pStyle w:val="a6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1) 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 серійний номер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07B7DED0" w14:textId="77777777" w:rsidR="00543A83" w:rsidRPr="00171C78" w:rsidRDefault="0023226B" w:rsidP="00575C2B">
      <w:pPr>
        <w:pStyle w:val="a6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2)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543A83" w:rsidRPr="00171C78">
        <w:rPr>
          <w:rFonts w:ascii="Times New Roman" w:hAnsi="Times New Roman" w:cs="Times New Roman"/>
          <w:sz w:val="28"/>
          <w:szCs w:val="28"/>
        </w:rPr>
        <w:t>тип приладу обліку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33EB8065" w14:textId="77777777" w:rsidR="00543A83" w:rsidRPr="00171C78" w:rsidRDefault="0023226B" w:rsidP="00575C2B">
      <w:pPr>
        <w:pStyle w:val="a6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3) 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 характеристику споживачів, що живляться через нього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6CA96A52" w14:textId="77777777" w:rsidR="00543A83" w:rsidRPr="00171C78" w:rsidRDefault="0023226B" w:rsidP="00575C2B">
      <w:pPr>
        <w:pStyle w:val="a6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4) 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 інформацію про </w:t>
      </w:r>
      <w:proofErr w:type="spellStart"/>
      <w:r w:rsidR="00543A83" w:rsidRPr="00171C78">
        <w:rPr>
          <w:rFonts w:ascii="Times New Roman" w:hAnsi="Times New Roman" w:cs="Times New Roman"/>
          <w:sz w:val="28"/>
          <w:szCs w:val="28"/>
        </w:rPr>
        <w:t>субабонентів</w:t>
      </w:r>
      <w:proofErr w:type="spellEnd"/>
      <w:r w:rsidR="00543A83" w:rsidRPr="00171C78">
        <w:rPr>
          <w:rFonts w:ascii="Times New Roman" w:hAnsi="Times New Roman" w:cs="Times New Roman"/>
          <w:sz w:val="28"/>
          <w:szCs w:val="28"/>
        </w:rPr>
        <w:t>, що живляться через нього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3A60BE81" w14:textId="77777777" w:rsidR="00543A83" w:rsidRPr="00171C78" w:rsidRDefault="0023226B" w:rsidP="00575C2B">
      <w:pPr>
        <w:pStyle w:val="a6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5) 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 вид ПЕР, який обліковується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2C79384D" w14:textId="77777777" w:rsidR="00543A83" w:rsidRPr="00171C78" w:rsidRDefault="0023226B" w:rsidP="00575C2B">
      <w:pPr>
        <w:pStyle w:val="a6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6) 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 коефіцієнт трансформації при наявності (коефіцієнт у разі наявності вказується у технічному паспорті на прилад обліку та/або власне на самому приладі.)</w:t>
      </w:r>
      <w:r w:rsidR="001350AF" w:rsidRPr="00171C78">
        <w:rPr>
          <w:rFonts w:ascii="Times New Roman" w:hAnsi="Times New Roman" w:cs="Times New Roman"/>
          <w:sz w:val="28"/>
          <w:szCs w:val="28"/>
        </w:rPr>
        <w:t>;</w:t>
      </w:r>
    </w:p>
    <w:p w14:paraId="4171A8DB" w14:textId="77777777" w:rsidR="00543A83" w:rsidRPr="00171C78" w:rsidRDefault="0023226B" w:rsidP="00575C2B">
      <w:pPr>
        <w:pStyle w:val="a6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7) 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 дату останньої та наступної повірки</w:t>
      </w:r>
      <w:r w:rsidR="001350AF" w:rsidRPr="00171C78">
        <w:rPr>
          <w:rFonts w:ascii="Times New Roman" w:hAnsi="Times New Roman" w:cs="Times New Roman"/>
          <w:sz w:val="28"/>
          <w:szCs w:val="28"/>
        </w:rPr>
        <w:t>.</w:t>
      </w:r>
    </w:p>
    <w:p w14:paraId="4067ACF4" w14:textId="77777777" w:rsidR="00543A83" w:rsidRPr="00171C78" w:rsidRDefault="0023226B" w:rsidP="00575C2B">
      <w:pPr>
        <w:pStyle w:val="a6"/>
        <w:numPr>
          <w:ilvl w:val="2"/>
          <w:numId w:val="13"/>
        </w:numPr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543A83" w:rsidRPr="00171C78">
        <w:rPr>
          <w:rFonts w:ascii="Times New Roman" w:hAnsi="Times New Roman" w:cs="Times New Roman"/>
          <w:sz w:val="28"/>
          <w:szCs w:val="28"/>
        </w:rPr>
        <w:t>Проводять систематичний збір показів усіх лічильників в бюджетній установі</w:t>
      </w:r>
      <w:r w:rsidR="00054D39" w:rsidRPr="00171C78">
        <w:rPr>
          <w:rFonts w:ascii="Times New Roman" w:hAnsi="Times New Roman" w:cs="Times New Roman"/>
          <w:sz w:val="28"/>
          <w:szCs w:val="28"/>
        </w:rPr>
        <w:t>,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 в тому числі</w:t>
      </w:r>
      <w:r w:rsidR="00054D39" w:rsidRPr="00171C78">
        <w:rPr>
          <w:rFonts w:ascii="Times New Roman" w:hAnsi="Times New Roman" w:cs="Times New Roman"/>
          <w:sz w:val="28"/>
          <w:szCs w:val="28"/>
        </w:rPr>
        <w:t>,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 усіх лічильників орендаря</w:t>
      </w:r>
      <w:r w:rsidR="00054D39" w:rsidRPr="00171C78">
        <w:rPr>
          <w:rFonts w:ascii="Times New Roman" w:hAnsi="Times New Roman" w:cs="Times New Roman"/>
          <w:sz w:val="28"/>
          <w:szCs w:val="28"/>
        </w:rPr>
        <w:t>,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 у разі його наявності</w:t>
      </w:r>
      <w:r w:rsidR="00054D39" w:rsidRPr="00171C78">
        <w:rPr>
          <w:rFonts w:ascii="Times New Roman" w:hAnsi="Times New Roman" w:cs="Times New Roman"/>
          <w:sz w:val="28"/>
          <w:szCs w:val="28"/>
        </w:rPr>
        <w:t>,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 та середню внутрішню температуру у приміщені.</w:t>
      </w:r>
    </w:p>
    <w:p w14:paraId="6462ECD9" w14:textId="77777777" w:rsidR="00543A83" w:rsidRPr="00171C78" w:rsidRDefault="00543A83" w:rsidP="00575C2B">
      <w:pPr>
        <w:pStyle w:val="a6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Систематичний збір інформації передбачає </w:t>
      </w:r>
      <w:r w:rsidRPr="00171C78">
        <w:rPr>
          <w:rFonts w:ascii="Times New Roman" w:hAnsi="Times New Roman" w:cs="Times New Roman"/>
          <w:b/>
          <w:sz w:val="28"/>
          <w:szCs w:val="28"/>
        </w:rPr>
        <w:t>щоденне</w:t>
      </w:r>
      <w:r w:rsidRPr="00171C78">
        <w:rPr>
          <w:rFonts w:ascii="Times New Roman" w:hAnsi="Times New Roman" w:cs="Times New Roman"/>
          <w:sz w:val="28"/>
          <w:szCs w:val="28"/>
        </w:rPr>
        <w:t xml:space="preserve"> зняття показів усіх приладів обліку через які відбувається постачання ПЕР та води до установи.</w:t>
      </w:r>
    </w:p>
    <w:p w14:paraId="4225235D" w14:textId="77777777" w:rsidR="00543A83" w:rsidRPr="00171C78" w:rsidRDefault="00543A83" w:rsidP="00575C2B">
      <w:pPr>
        <w:pStyle w:val="a6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Зняття показів лічильників щодня має відбуватися в один і той же часовий проміжок з метою мінімізації середньостатистичної похибки. </w:t>
      </w:r>
    </w:p>
    <w:p w14:paraId="25CA7B28" w14:textId="77777777" w:rsidR="00543A83" w:rsidRPr="00171C78" w:rsidRDefault="00543A83" w:rsidP="00575C2B">
      <w:pPr>
        <w:pStyle w:val="a6"/>
        <w:numPr>
          <w:ilvl w:val="2"/>
          <w:numId w:val="13"/>
        </w:numPr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Забезпечують передачу зібраних даних для відповідальної особи вищого рівня  в ручному режимі.  Ручний режим з використання спеціалізованих програмних інструментів передбачає передачу інформації шляхом її внесення до програмного інструменту.</w:t>
      </w:r>
    </w:p>
    <w:p w14:paraId="63E3753C" w14:textId="77777777" w:rsidR="00543A83" w:rsidRPr="00171C78" w:rsidRDefault="00543A83" w:rsidP="00575C2B">
      <w:pPr>
        <w:pStyle w:val="a6"/>
        <w:numPr>
          <w:ilvl w:val="2"/>
          <w:numId w:val="13"/>
        </w:numPr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 Забезпечують відповідальних вищого рівня технічною та економічною інформацією необхідною для якісної роботи системи </w:t>
      </w:r>
      <w:proofErr w:type="spellStart"/>
      <w:r w:rsidRPr="00171C78">
        <w:rPr>
          <w:rFonts w:ascii="Times New Roman" w:hAnsi="Times New Roman" w:cs="Times New Roman"/>
          <w:sz w:val="28"/>
          <w:szCs w:val="28"/>
        </w:rPr>
        <w:t>енергомоніторингу</w:t>
      </w:r>
      <w:proofErr w:type="spellEnd"/>
      <w:r w:rsidRPr="00171C78">
        <w:rPr>
          <w:rFonts w:ascii="Times New Roman" w:hAnsi="Times New Roman" w:cs="Times New Roman"/>
          <w:sz w:val="28"/>
          <w:szCs w:val="28"/>
        </w:rPr>
        <w:t>.</w:t>
      </w:r>
    </w:p>
    <w:p w14:paraId="2815787B" w14:textId="77777777" w:rsidR="00543A83" w:rsidRPr="00171C78" w:rsidRDefault="00543A83" w:rsidP="00575C2B">
      <w:pPr>
        <w:numPr>
          <w:ilvl w:val="2"/>
          <w:numId w:val="13"/>
        </w:numPr>
        <w:tabs>
          <w:tab w:val="left" w:pos="709"/>
          <w:tab w:val="left" w:pos="1701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Проводять оперативний контроль за</w:t>
      </w:r>
      <w:r w:rsidR="00054D39" w:rsidRPr="00171C78">
        <w:rPr>
          <w:rFonts w:ascii="Times New Roman" w:hAnsi="Times New Roman" w:cs="Times New Roman"/>
          <w:sz w:val="28"/>
          <w:szCs w:val="28"/>
        </w:rPr>
        <w:t xml:space="preserve"> використанням </w:t>
      </w:r>
      <w:r w:rsidRPr="00171C78">
        <w:rPr>
          <w:rFonts w:ascii="Times New Roman" w:hAnsi="Times New Roman" w:cs="Times New Roman"/>
          <w:sz w:val="28"/>
          <w:szCs w:val="28"/>
        </w:rPr>
        <w:t xml:space="preserve">ПЕР та води. </w:t>
      </w:r>
      <w:r w:rsidRPr="00171C78">
        <w:rPr>
          <w:rFonts w:ascii="Times New Roman" w:hAnsi="Times New Roman" w:cs="Times New Roman"/>
          <w:color w:val="000000"/>
          <w:sz w:val="28"/>
          <w:szCs w:val="28"/>
        </w:rPr>
        <w:t xml:space="preserve">В разі відхилення споживання до 10% від середньостатистичного протягом 3-х робочих днів з’ясовують причину відхилення. Після виявлення причини відхилення проводять дії для недопущення виникнення подібних ситуацій у майбутньому  та повідомляють керівника бюджетної установи та відповідальних осіб вищого рівня. </w:t>
      </w:r>
    </w:p>
    <w:p w14:paraId="5ABBDFEC" w14:textId="77777777" w:rsidR="00543A83" w:rsidRPr="00171C78" w:rsidRDefault="00543A83" w:rsidP="00575C2B">
      <w:pPr>
        <w:tabs>
          <w:tab w:val="left" w:pos="709"/>
          <w:tab w:val="left" w:pos="1701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В </w:t>
      </w:r>
      <w:r w:rsidR="001350AF"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Pr="00171C78">
        <w:rPr>
          <w:rFonts w:ascii="Times New Roman" w:hAnsi="Times New Roman" w:cs="Times New Roman"/>
          <w:sz w:val="28"/>
          <w:szCs w:val="28"/>
        </w:rPr>
        <w:t>разі відхилення споживання від 10 до 20% від середньостатистичного протягом 1-</w:t>
      </w:r>
      <w:r w:rsidRPr="00171C78">
        <w:rPr>
          <w:rFonts w:ascii="Times New Roman" w:hAnsi="Times New Roman" w:cs="Times New Roman"/>
          <w:color w:val="000000"/>
          <w:sz w:val="28"/>
          <w:szCs w:val="28"/>
        </w:rPr>
        <w:t>го робочого дня з’ясовують причину відхилення та провадять оперативні дії з усунення надмірного споживання.</w:t>
      </w:r>
    </w:p>
    <w:p w14:paraId="748A4762" w14:textId="77777777" w:rsidR="00543A83" w:rsidRPr="00171C78" w:rsidRDefault="00543A83" w:rsidP="00575C2B">
      <w:pPr>
        <w:tabs>
          <w:tab w:val="left" w:pos="709"/>
          <w:tab w:val="left" w:pos="1701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lastRenderedPageBreak/>
        <w:t>В разі відхилення споживання більше ніж на 20% від середньостатистичного проводяться дії з негайного</w:t>
      </w:r>
      <w:r w:rsidRPr="00171C78">
        <w:rPr>
          <w:rFonts w:ascii="Times New Roman" w:hAnsi="Times New Roman" w:cs="Times New Roman"/>
          <w:color w:val="000000"/>
          <w:sz w:val="28"/>
          <w:szCs w:val="28"/>
        </w:rPr>
        <w:t xml:space="preserve"> з’ясування причини відхилення та проводяться дії з усунення надмірного споживання. </w:t>
      </w:r>
    </w:p>
    <w:p w14:paraId="77E174F5" w14:textId="77777777" w:rsidR="00543A83" w:rsidRPr="00171C78" w:rsidRDefault="00543A83" w:rsidP="00575C2B">
      <w:pPr>
        <w:tabs>
          <w:tab w:val="left" w:pos="709"/>
          <w:tab w:val="left" w:pos="1701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C78">
        <w:rPr>
          <w:rFonts w:ascii="Times New Roman" w:hAnsi="Times New Roman" w:cs="Times New Roman"/>
          <w:color w:val="000000"/>
          <w:sz w:val="28"/>
          <w:szCs w:val="28"/>
        </w:rPr>
        <w:t>При необхідності здійснюється особисте відвідування бюджетних установ та залучення сторонніх спеціалістів та експертів за погодження з керівником вищого рівня.</w:t>
      </w:r>
    </w:p>
    <w:p w14:paraId="1F50CCAC" w14:textId="77777777" w:rsidR="00543A83" w:rsidRPr="00171C78" w:rsidRDefault="00543A83" w:rsidP="00575C2B">
      <w:pPr>
        <w:tabs>
          <w:tab w:val="left" w:pos="709"/>
          <w:tab w:val="left" w:pos="1701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C78">
        <w:rPr>
          <w:rFonts w:ascii="Times New Roman" w:hAnsi="Times New Roman" w:cs="Times New Roman"/>
          <w:color w:val="000000"/>
          <w:sz w:val="28"/>
          <w:szCs w:val="28"/>
        </w:rPr>
        <w:t>У випадку неможливості усунення аномального споживання власними силами про нього негайно повідомляють відповідальних осіб вищого рівня та керівника структурного підрозділу.</w:t>
      </w:r>
    </w:p>
    <w:p w14:paraId="79C8AB16" w14:textId="77777777" w:rsidR="00543A83" w:rsidRPr="00171C78" w:rsidRDefault="00543A83" w:rsidP="00575C2B">
      <w:pPr>
        <w:numPr>
          <w:ilvl w:val="2"/>
          <w:numId w:val="13"/>
        </w:numPr>
        <w:tabs>
          <w:tab w:val="left" w:pos="709"/>
          <w:tab w:val="left" w:pos="1134"/>
          <w:tab w:val="left" w:pos="1276"/>
          <w:tab w:val="left" w:pos="1701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C78">
        <w:rPr>
          <w:rFonts w:ascii="Times New Roman" w:hAnsi="Times New Roman" w:cs="Times New Roman"/>
          <w:color w:val="000000"/>
          <w:sz w:val="28"/>
          <w:szCs w:val="28"/>
        </w:rPr>
        <w:t>Надають пропозиції щодо впровадження організаційних та технічних заходів</w:t>
      </w:r>
      <w:r w:rsidR="00054D39" w:rsidRPr="00171C78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Pr="00171C78">
        <w:rPr>
          <w:rFonts w:ascii="Times New Roman" w:hAnsi="Times New Roman" w:cs="Times New Roman"/>
          <w:color w:val="000000"/>
          <w:sz w:val="28"/>
          <w:szCs w:val="28"/>
        </w:rPr>
        <w:t xml:space="preserve"> які приведуть до підвищення ефективності енергоспоживання або скорочення споживання ПЕР та води. </w:t>
      </w:r>
    </w:p>
    <w:p w14:paraId="22586B92" w14:textId="77777777" w:rsidR="00543A83" w:rsidRPr="00171C78" w:rsidRDefault="00543A83" w:rsidP="00575C2B">
      <w:pPr>
        <w:pStyle w:val="a6"/>
        <w:numPr>
          <w:ilvl w:val="0"/>
          <w:numId w:val="13"/>
        </w:numPr>
        <w:tabs>
          <w:tab w:val="left" w:pos="709"/>
          <w:tab w:val="left" w:pos="993"/>
          <w:tab w:val="left" w:pos="1701"/>
        </w:tabs>
        <w:spacing w:line="240" w:lineRule="auto"/>
        <w:ind w:left="0"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>Керівники структурних підрозділів власними наказами призначають відповідальн</w:t>
      </w:r>
      <w:r w:rsidR="00054D39" w:rsidRPr="00171C78">
        <w:rPr>
          <w:rFonts w:ascii="Times New Roman" w:hAnsi="Times New Roman" w:cs="Times New Roman"/>
          <w:b/>
          <w:sz w:val="28"/>
          <w:szCs w:val="28"/>
        </w:rPr>
        <w:t>их</w:t>
      </w:r>
      <w:r w:rsidRPr="00171C78">
        <w:rPr>
          <w:rFonts w:ascii="Times New Roman" w:hAnsi="Times New Roman" w:cs="Times New Roman"/>
          <w:b/>
          <w:sz w:val="28"/>
          <w:szCs w:val="28"/>
        </w:rPr>
        <w:t xml:space="preserve"> ос</w:t>
      </w:r>
      <w:r w:rsidR="00054D39" w:rsidRPr="00171C78">
        <w:rPr>
          <w:rFonts w:ascii="Times New Roman" w:hAnsi="Times New Roman" w:cs="Times New Roman"/>
          <w:b/>
          <w:sz w:val="28"/>
          <w:szCs w:val="28"/>
        </w:rPr>
        <w:t>і</w:t>
      </w:r>
      <w:r w:rsidRPr="00171C78">
        <w:rPr>
          <w:rFonts w:ascii="Times New Roman" w:hAnsi="Times New Roman" w:cs="Times New Roman"/>
          <w:b/>
          <w:sz w:val="28"/>
          <w:szCs w:val="28"/>
        </w:rPr>
        <w:t xml:space="preserve">б за ведення системи </w:t>
      </w:r>
      <w:proofErr w:type="spellStart"/>
      <w:r w:rsidRPr="00171C78">
        <w:rPr>
          <w:rFonts w:ascii="Times New Roman" w:hAnsi="Times New Roman" w:cs="Times New Roman"/>
          <w:b/>
          <w:sz w:val="28"/>
          <w:szCs w:val="28"/>
        </w:rPr>
        <w:t>енергомоніторингу</w:t>
      </w:r>
      <w:proofErr w:type="spellEnd"/>
      <w:r w:rsidRPr="00171C78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14:paraId="35238E31" w14:textId="77777777" w:rsidR="00543A83" w:rsidRPr="00171C78" w:rsidRDefault="00543A83" w:rsidP="00575C2B">
      <w:pPr>
        <w:pStyle w:val="a6"/>
        <w:tabs>
          <w:tab w:val="left" w:pos="709"/>
          <w:tab w:val="left" w:pos="1701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Відповідальні особи:</w:t>
      </w:r>
    </w:p>
    <w:p w14:paraId="3012B296" w14:textId="77777777" w:rsidR="00543A83" w:rsidRPr="00171C78" w:rsidRDefault="001350AF" w:rsidP="00575C2B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543A83" w:rsidRPr="00171C78">
        <w:rPr>
          <w:rFonts w:ascii="Times New Roman" w:hAnsi="Times New Roman" w:cs="Times New Roman"/>
          <w:sz w:val="28"/>
          <w:szCs w:val="28"/>
        </w:rPr>
        <w:t>Контролюють процес збору інформації відповідальними нижчого рівня, що знаходяться у підпорядкуванні відповідного підрозділу.</w:t>
      </w:r>
    </w:p>
    <w:p w14:paraId="5859F497" w14:textId="77777777" w:rsidR="00543A83" w:rsidRPr="00171C78" w:rsidRDefault="001350AF" w:rsidP="00575C2B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543A83" w:rsidRPr="00171C78">
        <w:rPr>
          <w:rFonts w:ascii="Times New Roman" w:hAnsi="Times New Roman" w:cs="Times New Roman"/>
          <w:sz w:val="28"/>
          <w:szCs w:val="28"/>
        </w:rPr>
        <w:t>Структурують отриману інформацію  та забезпечують передачу зібраних даних для відповідальної особи вищого рівня.</w:t>
      </w:r>
    </w:p>
    <w:p w14:paraId="0E09255E" w14:textId="77777777" w:rsidR="00543A83" w:rsidRPr="00171C78" w:rsidRDefault="001350AF" w:rsidP="00575C2B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543A83" w:rsidRPr="00171C78">
        <w:rPr>
          <w:rFonts w:ascii="Times New Roman" w:hAnsi="Times New Roman" w:cs="Times New Roman"/>
          <w:sz w:val="28"/>
          <w:szCs w:val="28"/>
        </w:rPr>
        <w:t>Аналізують отриману інформацію та готують для керівника структурного підрозділу систематичні аналітичні довідки.</w:t>
      </w:r>
    </w:p>
    <w:p w14:paraId="0FEB38D4" w14:textId="77777777" w:rsidR="00543A83" w:rsidRPr="00171C78" w:rsidRDefault="001350AF" w:rsidP="00575C2B">
      <w:pPr>
        <w:pStyle w:val="a6"/>
        <w:numPr>
          <w:ilvl w:val="1"/>
          <w:numId w:val="13"/>
        </w:numPr>
        <w:tabs>
          <w:tab w:val="left" w:pos="709"/>
          <w:tab w:val="left" w:pos="1134"/>
          <w:tab w:val="left" w:pos="1701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Проводять оперативний контроль за </w:t>
      </w:r>
      <w:r w:rsidR="00172861" w:rsidRPr="00171C78">
        <w:rPr>
          <w:rFonts w:ascii="Times New Roman" w:hAnsi="Times New Roman" w:cs="Times New Roman"/>
          <w:sz w:val="28"/>
          <w:szCs w:val="28"/>
        </w:rPr>
        <w:t xml:space="preserve"> використанням 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ПЕР та води. </w:t>
      </w:r>
      <w:r w:rsidR="00543A83" w:rsidRPr="00171C78">
        <w:rPr>
          <w:rFonts w:ascii="Times New Roman" w:hAnsi="Times New Roman" w:cs="Times New Roman"/>
          <w:color w:val="000000"/>
          <w:sz w:val="28"/>
          <w:szCs w:val="28"/>
        </w:rPr>
        <w:t xml:space="preserve">В разі відхилення споживання до 10% від середньостатистичного протягом 3-х робочих днів з’ясовують причину відхилення. Після виявлення причини відхилення проводять дії для недопущення виникнення подібних ситуацій у майбутньому  та повідомляють керівника бюджетної установи та відповідальних осіб вищого рівня. </w:t>
      </w:r>
    </w:p>
    <w:p w14:paraId="4DEFE0E6" w14:textId="77777777" w:rsidR="00543A83" w:rsidRPr="00171C78" w:rsidRDefault="00543A83" w:rsidP="00575C2B">
      <w:pPr>
        <w:tabs>
          <w:tab w:val="left" w:pos="709"/>
          <w:tab w:val="left" w:pos="1701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В разі відхилення споживання від 10 до 20% від середньостатистичного протягом 1-</w:t>
      </w:r>
      <w:r w:rsidRPr="00171C78">
        <w:rPr>
          <w:rFonts w:ascii="Times New Roman" w:hAnsi="Times New Roman" w:cs="Times New Roman"/>
          <w:color w:val="000000"/>
          <w:sz w:val="28"/>
          <w:szCs w:val="28"/>
        </w:rPr>
        <w:t>го робочого дня з’ясовують причину відхилення та провадять оперативні дії з усунення надмірного споживання.</w:t>
      </w:r>
    </w:p>
    <w:p w14:paraId="0693C720" w14:textId="77777777" w:rsidR="00543A83" w:rsidRPr="00171C78" w:rsidRDefault="00543A83" w:rsidP="00575C2B">
      <w:pPr>
        <w:tabs>
          <w:tab w:val="left" w:pos="709"/>
          <w:tab w:val="left" w:pos="1701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В разі відхилення споживання більше ніж на 20% від</w:t>
      </w:r>
      <w:r w:rsidR="00373861"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Pr="00171C78">
        <w:rPr>
          <w:rFonts w:ascii="Times New Roman" w:hAnsi="Times New Roman" w:cs="Times New Roman"/>
          <w:sz w:val="28"/>
          <w:szCs w:val="28"/>
        </w:rPr>
        <w:t>середньостатистичного проводяться дії з негайного</w:t>
      </w:r>
      <w:r w:rsidRPr="00171C78">
        <w:rPr>
          <w:rFonts w:ascii="Times New Roman" w:hAnsi="Times New Roman" w:cs="Times New Roman"/>
          <w:color w:val="000000"/>
          <w:sz w:val="28"/>
          <w:szCs w:val="28"/>
        </w:rPr>
        <w:t xml:space="preserve"> з’ясування причини відхилення та проводяться дії з усунення надмірного споживання. </w:t>
      </w:r>
    </w:p>
    <w:p w14:paraId="6E4ADBDB" w14:textId="77777777" w:rsidR="00543A83" w:rsidRPr="00171C78" w:rsidRDefault="00543A83" w:rsidP="00575C2B">
      <w:pPr>
        <w:tabs>
          <w:tab w:val="left" w:pos="709"/>
          <w:tab w:val="left" w:pos="1701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C78">
        <w:rPr>
          <w:rFonts w:ascii="Times New Roman" w:hAnsi="Times New Roman" w:cs="Times New Roman"/>
          <w:color w:val="000000"/>
          <w:sz w:val="28"/>
          <w:szCs w:val="28"/>
        </w:rPr>
        <w:t>При необхідності здійснюється особисте відвідування бюджетних установ та залучення сторонніх спеціалістів та експертів за погодження з керівником вищого рівня.</w:t>
      </w:r>
    </w:p>
    <w:p w14:paraId="48E15A77" w14:textId="77777777" w:rsidR="00543A83" w:rsidRPr="00171C78" w:rsidRDefault="00543A83" w:rsidP="00575C2B">
      <w:pPr>
        <w:tabs>
          <w:tab w:val="left" w:pos="709"/>
          <w:tab w:val="left" w:pos="1701"/>
        </w:tabs>
        <w:spacing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C78">
        <w:rPr>
          <w:rFonts w:ascii="Times New Roman" w:hAnsi="Times New Roman" w:cs="Times New Roman"/>
          <w:color w:val="000000"/>
          <w:sz w:val="28"/>
          <w:szCs w:val="28"/>
        </w:rPr>
        <w:t>У випадку неможливості усунення аномального споживання власними силами про нього негайно повідомляють відповідальних осіб вищого рівня та керівника структурного підрозділу.</w:t>
      </w:r>
    </w:p>
    <w:p w14:paraId="08587574" w14:textId="77777777" w:rsidR="00543A83" w:rsidRPr="00171C78" w:rsidRDefault="001350AF" w:rsidP="00575C2B">
      <w:pPr>
        <w:pStyle w:val="a6"/>
        <w:numPr>
          <w:ilvl w:val="1"/>
          <w:numId w:val="13"/>
        </w:numPr>
        <w:tabs>
          <w:tab w:val="left" w:pos="709"/>
          <w:tab w:val="left" w:pos="1134"/>
          <w:tab w:val="left" w:pos="1701"/>
        </w:tabs>
        <w:spacing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1C7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43A83" w:rsidRPr="00171C78">
        <w:rPr>
          <w:rFonts w:ascii="Times New Roman" w:hAnsi="Times New Roman" w:cs="Times New Roman"/>
          <w:color w:val="000000"/>
          <w:sz w:val="28"/>
          <w:szCs w:val="28"/>
        </w:rPr>
        <w:t xml:space="preserve">Надають пропозиції щодо впровадження організаційних та технічних заходів які приведуть до підвищення ефективності енергоспоживання або скорочення споживання ПЕР та води. </w:t>
      </w:r>
    </w:p>
    <w:p w14:paraId="449E9E09" w14:textId="77777777" w:rsidR="00543A83" w:rsidRPr="00171C78" w:rsidRDefault="001350AF" w:rsidP="00575C2B">
      <w:pPr>
        <w:pStyle w:val="a6"/>
        <w:numPr>
          <w:ilvl w:val="1"/>
          <w:numId w:val="13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543A83" w:rsidRPr="00171C78">
        <w:rPr>
          <w:rFonts w:ascii="Times New Roman" w:hAnsi="Times New Roman" w:cs="Times New Roman"/>
          <w:sz w:val="28"/>
          <w:szCs w:val="28"/>
        </w:rPr>
        <w:t>Збирають інформацію та готують пропозиції для відповідальних осіб вищого рівня щодо можливих варіантів поліпшення роботи енергетичного моніторингу.</w:t>
      </w:r>
    </w:p>
    <w:p w14:paraId="14219045" w14:textId="77777777" w:rsidR="00543A83" w:rsidRPr="00171C78" w:rsidRDefault="00543A83" w:rsidP="00575C2B">
      <w:pPr>
        <w:pStyle w:val="a6"/>
        <w:numPr>
          <w:ilvl w:val="0"/>
          <w:numId w:val="13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 xml:space="preserve">Головний спеціаліст </w:t>
      </w:r>
      <w:r w:rsidR="001C32DA" w:rsidRPr="00171C78">
        <w:rPr>
          <w:rFonts w:ascii="Times New Roman" w:hAnsi="Times New Roman" w:cs="Times New Roman"/>
          <w:b/>
          <w:sz w:val="28"/>
          <w:szCs w:val="28"/>
        </w:rPr>
        <w:t>з</w:t>
      </w:r>
      <w:r w:rsidR="00640776" w:rsidRPr="00171C7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171C78">
        <w:rPr>
          <w:rFonts w:ascii="Times New Roman" w:hAnsi="Times New Roman" w:cs="Times New Roman"/>
          <w:b/>
          <w:sz w:val="28"/>
          <w:szCs w:val="28"/>
        </w:rPr>
        <w:t>енергоменеджменту</w:t>
      </w:r>
      <w:proofErr w:type="spellEnd"/>
      <w:r w:rsidRPr="00171C7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C32DA" w:rsidRPr="00171C78">
        <w:rPr>
          <w:rFonts w:ascii="Times New Roman" w:hAnsi="Times New Roman" w:cs="Times New Roman"/>
          <w:b/>
          <w:sz w:val="28"/>
          <w:szCs w:val="28"/>
        </w:rPr>
        <w:t xml:space="preserve">відділу економічного розвитку </w:t>
      </w:r>
      <w:proofErr w:type="spellStart"/>
      <w:r w:rsidR="001C32DA" w:rsidRPr="00171C78">
        <w:rPr>
          <w:rFonts w:ascii="Times New Roman" w:hAnsi="Times New Roman" w:cs="Times New Roman"/>
          <w:b/>
          <w:sz w:val="28"/>
          <w:szCs w:val="28"/>
        </w:rPr>
        <w:t>ат</w:t>
      </w:r>
      <w:proofErr w:type="spellEnd"/>
      <w:r w:rsidR="001C32DA" w:rsidRPr="00171C78">
        <w:rPr>
          <w:rFonts w:ascii="Times New Roman" w:hAnsi="Times New Roman" w:cs="Times New Roman"/>
          <w:b/>
          <w:sz w:val="28"/>
          <w:szCs w:val="28"/>
        </w:rPr>
        <w:t xml:space="preserve"> інвестицій</w:t>
      </w:r>
      <w:r w:rsidR="00172861" w:rsidRPr="00171C78">
        <w:rPr>
          <w:rFonts w:ascii="Times New Roman" w:hAnsi="Times New Roman" w:cs="Times New Roman"/>
          <w:b/>
          <w:sz w:val="28"/>
          <w:szCs w:val="28"/>
        </w:rPr>
        <w:t xml:space="preserve"> міської ради (</w:t>
      </w:r>
      <w:proofErr w:type="spellStart"/>
      <w:r w:rsidR="00172861" w:rsidRPr="00171C78">
        <w:rPr>
          <w:rFonts w:ascii="Times New Roman" w:hAnsi="Times New Roman" w:cs="Times New Roman"/>
          <w:b/>
          <w:sz w:val="28"/>
          <w:szCs w:val="28"/>
        </w:rPr>
        <w:t>енергоменеджер</w:t>
      </w:r>
      <w:proofErr w:type="spellEnd"/>
      <w:r w:rsidR="00172861" w:rsidRPr="00171C78">
        <w:rPr>
          <w:rFonts w:ascii="Times New Roman" w:hAnsi="Times New Roman" w:cs="Times New Roman"/>
          <w:b/>
          <w:sz w:val="28"/>
          <w:szCs w:val="28"/>
        </w:rPr>
        <w:t>).</w:t>
      </w:r>
    </w:p>
    <w:p w14:paraId="66A8681A" w14:textId="77777777" w:rsidR="00543A83" w:rsidRPr="00171C78" w:rsidRDefault="001350AF" w:rsidP="00575C2B">
      <w:pPr>
        <w:tabs>
          <w:tab w:val="left" w:pos="709"/>
          <w:tab w:val="left" w:pos="1276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lastRenderedPageBreak/>
        <w:t>4.1.</w:t>
      </w:r>
      <w:r w:rsidR="00543A83" w:rsidRPr="00171C78">
        <w:rPr>
          <w:rFonts w:ascii="Times New Roman" w:hAnsi="Times New Roman" w:cs="Times New Roman"/>
          <w:sz w:val="28"/>
          <w:szCs w:val="28"/>
        </w:rPr>
        <w:t>Контролює процес збору інформації відповідальними особами нижчого рівня.</w:t>
      </w:r>
    </w:p>
    <w:p w14:paraId="65AEA0C2" w14:textId="77777777" w:rsidR="00543A83" w:rsidRPr="00171C78" w:rsidRDefault="00543A83" w:rsidP="00575C2B">
      <w:pPr>
        <w:pStyle w:val="a6"/>
        <w:numPr>
          <w:ilvl w:val="1"/>
          <w:numId w:val="14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Структурує отриману інформацію  та забезпечує передачу зібраних даних для керівного складу міста. </w:t>
      </w:r>
    </w:p>
    <w:p w14:paraId="775A2138" w14:textId="77777777" w:rsidR="00543A83" w:rsidRPr="00171C78" w:rsidRDefault="00543A83" w:rsidP="00575C2B">
      <w:pPr>
        <w:pStyle w:val="a6"/>
        <w:numPr>
          <w:ilvl w:val="1"/>
          <w:numId w:val="14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Аналізує отриману інформацію та готує для керівного складу міста систематичні аналітичні довідки.</w:t>
      </w:r>
    </w:p>
    <w:p w14:paraId="57B94D04" w14:textId="77777777" w:rsidR="00543A83" w:rsidRPr="00171C78" w:rsidRDefault="00640776" w:rsidP="00575C2B">
      <w:pPr>
        <w:pStyle w:val="a6"/>
        <w:numPr>
          <w:ilvl w:val="1"/>
          <w:numId w:val="15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Надає пропозиції щодо впровадження організаційних та технічних заходів які приведуть до підвищення ефективності енергоспоживання або скорочення споживання ПЕР та води. </w:t>
      </w:r>
    </w:p>
    <w:p w14:paraId="7ACC6D0A" w14:textId="77777777" w:rsidR="00543A83" w:rsidRPr="00171C78" w:rsidRDefault="00543A83" w:rsidP="00575C2B">
      <w:pPr>
        <w:pStyle w:val="a6"/>
        <w:numPr>
          <w:ilvl w:val="1"/>
          <w:numId w:val="16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Збирає інформацію та готує пропозиції для керівного складу міста щодо можливих варіантів поліпшення роботи енергетичного моніторингу.</w:t>
      </w:r>
    </w:p>
    <w:p w14:paraId="0F8009A1" w14:textId="77777777" w:rsidR="00543A83" w:rsidRPr="00171C78" w:rsidRDefault="00543A83" w:rsidP="00575C2B">
      <w:pPr>
        <w:pStyle w:val="a6"/>
        <w:numPr>
          <w:ilvl w:val="1"/>
          <w:numId w:val="16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Проводить ревізійні огляди бюджетних установ з перевіркою достовірності отриманої інформації.</w:t>
      </w:r>
    </w:p>
    <w:p w14:paraId="3DFE15AB" w14:textId="77777777" w:rsidR="00543A83" w:rsidRPr="00171C78" w:rsidRDefault="00543A83" w:rsidP="00575C2B">
      <w:pPr>
        <w:pStyle w:val="a6"/>
        <w:numPr>
          <w:ilvl w:val="1"/>
          <w:numId w:val="16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Надає керівництву міста, керівникам структурних підрозділів та керівникам бюджетних установ пропозиції по мотивації учасників енергетичного моніторингу на підставі досягнутих показників зі зменшення споживання ПЕР та води, а також своєчасності та достовірності подачі даних.</w:t>
      </w:r>
    </w:p>
    <w:p w14:paraId="57921317" w14:textId="77777777" w:rsidR="00543A83" w:rsidRPr="00171C78" w:rsidRDefault="00543A83" w:rsidP="00575C2B">
      <w:pPr>
        <w:pStyle w:val="a6"/>
        <w:numPr>
          <w:ilvl w:val="1"/>
          <w:numId w:val="16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Готує матеріали для проведення нарад, заходів, семінарів </w:t>
      </w:r>
      <w:r w:rsidRPr="00171C78">
        <w:rPr>
          <w:rFonts w:ascii="Times New Roman" w:hAnsi="Times New Roman" w:cs="Times New Roman"/>
          <w:sz w:val="28"/>
          <w:szCs w:val="28"/>
        </w:rPr>
        <w:br/>
        <w:t>з питань функціонування системи енергетичного моніторингу.</w:t>
      </w:r>
    </w:p>
    <w:p w14:paraId="19F34E9F" w14:textId="77777777" w:rsidR="00543A83" w:rsidRPr="00171C78" w:rsidRDefault="00543A83" w:rsidP="00575C2B">
      <w:pPr>
        <w:pStyle w:val="a6"/>
        <w:numPr>
          <w:ilvl w:val="1"/>
          <w:numId w:val="16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Представля</w:t>
      </w:r>
      <w:r w:rsidR="00172861" w:rsidRPr="00171C78">
        <w:rPr>
          <w:rFonts w:ascii="Times New Roman" w:hAnsi="Times New Roman" w:cs="Times New Roman"/>
          <w:sz w:val="28"/>
          <w:szCs w:val="28"/>
        </w:rPr>
        <w:t>є</w:t>
      </w:r>
      <w:r w:rsidRPr="00171C78">
        <w:rPr>
          <w:rFonts w:ascii="Times New Roman" w:hAnsi="Times New Roman" w:cs="Times New Roman"/>
          <w:sz w:val="28"/>
          <w:szCs w:val="28"/>
        </w:rPr>
        <w:t xml:space="preserve"> місто на регіональних, державних та міждержавних заходах, що стосуються енергетичного моніторингу, енергоефективності та енергозбереження.</w:t>
      </w:r>
    </w:p>
    <w:p w14:paraId="261BE781" w14:textId="77777777" w:rsidR="00543A83" w:rsidRPr="00171C78" w:rsidRDefault="00543A83" w:rsidP="00575C2B">
      <w:pPr>
        <w:pStyle w:val="a6"/>
        <w:numPr>
          <w:ilvl w:val="0"/>
          <w:numId w:val="16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>Збір інформації</w:t>
      </w:r>
      <w:r w:rsidR="00575C2B" w:rsidRPr="00171C78">
        <w:rPr>
          <w:rFonts w:ascii="Times New Roman" w:hAnsi="Times New Roman" w:cs="Times New Roman"/>
          <w:b/>
          <w:sz w:val="28"/>
          <w:szCs w:val="28"/>
        </w:rPr>
        <w:t>.</w:t>
      </w:r>
    </w:p>
    <w:p w14:paraId="178D0D1E" w14:textId="77777777" w:rsidR="00543A83" w:rsidRPr="00171C78" w:rsidRDefault="00543A83" w:rsidP="00575C2B">
      <w:pPr>
        <w:pStyle w:val="a6"/>
        <w:numPr>
          <w:ilvl w:val="1"/>
          <w:numId w:val="18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>Первинний збір</w:t>
      </w:r>
      <w:r w:rsidR="00575C2B" w:rsidRPr="00171C78">
        <w:rPr>
          <w:rFonts w:ascii="Times New Roman" w:hAnsi="Times New Roman" w:cs="Times New Roman"/>
          <w:b/>
          <w:sz w:val="28"/>
          <w:szCs w:val="28"/>
        </w:rPr>
        <w:t>.</w:t>
      </w:r>
    </w:p>
    <w:p w14:paraId="193CF5CB" w14:textId="77777777" w:rsidR="00543A83" w:rsidRPr="00171C78" w:rsidRDefault="00543A83" w:rsidP="00575C2B">
      <w:pPr>
        <w:pStyle w:val="a6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Первинний збір інформації відбувається на стартовому етапі впровадження енергетичного моніторингу в місті. На даному етапі збирається уся інформація про об’єкт моніторингу, зокрема:</w:t>
      </w:r>
    </w:p>
    <w:p w14:paraId="52AE2192" w14:textId="77777777" w:rsidR="00543A83" w:rsidRPr="00171C78" w:rsidRDefault="00640776" w:rsidP="00575C2B">
      <w:pPr>
        <w:pStyle w:val="a6"/>
        <w:numPr>
          <w:ilvl w:val="0"/>
          <w:numId w:val="7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п</w:t>
      </w:r>
      <w:r w:rsidR="00543A83" w:rsidRPr="00171C78">
        <w:rPr>
          <w:rFonts w:ascii="Times New Roman" w:hAnsi="Times New Roman" w:cs="Times New Roman"/>
          <w:sz w:val="28"/>
          <w:szCs w:val="28"/>
        </w:rPr>
        <w:t>овна та коротка назва бюджетної установи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7D4ABA0C" w14:textId="77777777" w:rsidR="00543A83" w:rsidRPr="00171C78" w:rsidRDefault="00640776" w:rsidP="00575C2B">
      <w:pPr>
        <w:pStyle w:val="a6"/>
        <w:numPr>
          <w:ilvl w:val="0"/>
          <w:numId w:val="7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а</w:t>
      </w:r>
      <w:r w:rsidR="00543A83" w:rsidRPr="00171C78">
        <w:rPr>
          <w:rFonts w:ascii="Times New Roman" w:hAnsi="Times New Roman" w:cs="Times New Roman"/>
          <w:sz w:val="28"/>
          <w:szCs w:val="28"/>
        </w:rPr>
        <w:t>дреса, контактні дані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36D060A9" w14:textId="77777777" w:rsidR="00543A83" w:rsidRPr="00171C78" w:rsidRDefault="00640776" w:rsidP="00575C2B">
      <w:pPr>
        <w:pStyle w:val="a6"/>
        <w:numPr>
          <w:ilvl w:val="0"/>
          <w:numId w:val="7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в</w:t>
      </w:r>
      <w:r w:rsidR="00543A83" w:rsidRPr="00171C78">
        <w:rPr>
          <w:rFonts w:ascii="Times New Roman" w:hAnsi="Times New Roman" w:cs="Times New Roman"/>
          <w:sz w:val="28"/>
          <w:szCs w:val="28"/>
        </w:rPr>
        <w:t>ідповідальна особа та її контактні дані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7319086F" w14:textId="77777777" w:rsidR="00543A83" w:rsidRPr="00171C78" w:rsidRDefault="00640776" w:rsidP="00575C2B">
      <w:pPr>
        <w:pStyle w:val="a6"/>
        <w:numPr>
          <w:ilvl w:val="0"/>
          <w:numId w:val="7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р</w:t>
      </w:r>
      <w:r w:rsidR="00543A83" w:rsidRPr="00171C78">
        <w:rPr>
          <w:rFonts w:ascii="Times New Roman" w:hAnsi="Times New Roman" w:cs="Times New Roman"/>
          <w:sz w:val="28"/>
          <w:szCs w:val="28"/>
        </w:rPr>
        <w:t>ік будівництва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226590BF" w14:textId="77777777" w:rsidR="00543A83" w:rsidRPr="00171C78" w:rsidRDefault="00640776" w:rsidP="00575C2B">
      <w:pPr>
        <w:pStyle w:val="a6"/>
        <w:numPr>
          <w:ilvl w:val="0"/>
          <w:numId w:val="7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о</w:t>
      </w:r>
      <w:r w:rsidR="00543A83" w:rsidRPr="00171C78">
        <w:rPr>
          <w:rFonts w:ascii="Times New Roman" w:hAnsi="Times New Roman" w:cs="Times New Roman"/>
          <w:sz w:val="28"/>
          <w:szCs w:val="28"/>
        </w:rPr>
        <w:t>палювальна площа, м</w:t>
      </w:r>
      <w:r w:rsidR="00543A83" w:rsidRPr="00171C78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 та опалювальний об’єм, м</w:t>
      </w:r>
      <w:r w:rsidR="00543A83" w:rsidRPr="00171C78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2D6EC422" w14:textId="77777777" w:rsidR="00543A83" w:rsidRPr="00171C78" w:rsidRDefault="00640776" w:rsidP="00575C2B">
      <w:pPr>
        <w:pStyle w:val="a6"/>
        <w:numPr>
          <w:ilvl w:val="0"/>
          <w:numId w:val="7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к</w:t>
      </w:r>
      <w:r w:rsidR="00543A83" w:rsidRPr="00171C78">
        <w:rPr>
          <w:rFonts w:ascii="Times New Roman" w:hAnsi="Times New Roman" w:cs="Times New Roman"/>
          <w:sz w:val="28"/>
          <w:szCs w:val="28"/>
        </w:rPr>
        <w:t>опія технічного паспорту будівлі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0D67108A" w14:textId="77777777" w:rsidR="00543A83" w:rsidRPr="00171C78" w:rsidRDefault="00640776" w:rsidP="00575C2B">
      <w:pPr>
        <w:pStyle w:val="a6"/>
        <w:numPr>
          <w:ilvl w:val="0"/>
          <w:numId w:val="7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к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ількість постійно </w:t>
      </w:r>
      <w:proofErr w:type="spellStart"/>
      <w:r w:rsidR="00543A83" w:rsidRPr="00171C78">
        <w:rPr>
          <w:rFonts w:ascii="Times New Roman" w:hAnsi="Times New Roman" w:cs="Times New Roman"/>
          <w:sz w:val="28"/>
          <w:szCs w:val="28"/>
        </w:rPr>
        <w:t>перебуваючих</w:t>
      </w:r>
      <w:proofErr w:type="spellEnd"/>
      <w:r w:rsidR="00543A83" w:rsidRPr="00171C78">
        <w:rPr>
          <w:rFonts w:ascii="Times New Roman" w:hAnsi="Times New Roman" w:cs="Times New Roman"/>
          <w:sz w:val="28"/>
          <w:szCs w:val="28"/>
        </w:rPr>
        <w:t xml:space="preserve"> осіб в закладі</w:t>
      </w:r>
      <w:r w:rsidRPr="00171C78">
        <w:rPr>
          <w:rFonts w:ascii="Times New Roman" w:hAnsi="Times New Roman" w:cs="Times New Roman"/>
          <w:sz w:val="28"/>
          <w:szCs w:val="28"/>
        </w:rPr>
        <w:t>.</w:t>
      </w:r>
    </w:p>
    <w:p w14:paraId="45F23CD9" w14:textId="77777777" w:rsidR="00543A83" w:rsidRPr="00171C78" w:rsidRDefault="00543A83" w:rsidP="00575C2B">
      <w:pPr>
        <w:pStyle w:val="a6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У разі наявності двох і більше будівель дані подаються по кожній будівлі окремо. У випадку розташування в одній будівлі 2-х і більше бюджетних установ і відсутності окремих приладів обліку енергетичний моніторинг здійснюється по тій установі на балансі якої знаходиться будівля і прилади обліку. Інші установи до процесу енергетичного моніторингу не долучаються.</w:t>
      </w:r>
    </w:p>
    <w:p w14:paraId="79152BF1" w14:textId="77777777" w:rsidR="00543A83" w:rsidRPr="00171C78" w:rsidRDefault="00543A83" w:rsidP="00575C2B">
      <w:pPr>
        <w:pStyle w:val="a6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Інформація має постійно </w:t>
      </w:r>
      <w:proofErr w:type="spellStart"/>
      <w:r w:rsidRPr="00171C78">
        <w:rPr>
          <w:rFonts w:ascii="Times New Roman" w:hAnsi="Times New Roman" w:cs="Times New Roman"/>
          <w:sz w:val="28"/>
          <w:szCs w:val="28"/>
        </w:rPr>
        <w:t>верифікуватися</w:t>
      </w:r>
      <w:proofErr w:type="spellEnd"/>
      <w:r w:rsidRPr="00171C78">
        <w:rPr>
          <w:rFonts w:ascii="Times New Roman" w:hAnsi="Times New Roman" w:cs="Times New Roman"/>
          <w:sz w:val="28"/>
          <w:szCs w:val="28"/>
        </w:rPr>
        <w:t xml:space="preserve"> з метою отримання якісних даних аналізу в процесі енергетичного моніторингу.</w:t>
      </w:r>
    </w:p>
    <w:p w14:paraId="3C43B7F5" w14:textId="77777777" w:rsidR="00543A83" w:rsidRPr="00171C78" w:rsidRDefault="00543A83" w:rsidP="00575C2B">
      <w:pPr>
        <w:pStyle w:val="a6"/>
        <w:numPr>
          <w:ilvl w:val="1"/>
          <w:numId w:val="18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>Моніторинговий збір інформації</w:t>
      </w:r>
      <w:r w:rsidR="00575C2B" w:rsidRPr="00171C78">
        <w:rPr>
          <w:rFonts w:ascii="Times New Roman" w:hAnsi="Times New Roman" w:cs="Times New Roman"/>
          <w:b/>
          <w:sz w:val="28"/>
          <w:szCs w:val="28"/>
        </w:rPr>
        <w:t>.</w:t>
      </w:r>
    </w:p>
    <w:p w14:paraId="0CF51224" w14:textId="77777777" w:rsidR="00543A83" w:rsidRPr="00171C78" w:rsidRDefault="00543A83" w:rsidP="00575C2B">
      <w:pPr>
        <w:pStyle w:val="a6"/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Моніторинговий збір інформації передбачає дії описані в попередніх пунктах.</w:t>
      </w:r>
    </w:p>
    <w:p w14:paraId="30C5A447" w14:textId="77777777" w:rsidR="00543A83" w:rsidRPr="00171C78" w:rsidRDefault="00543A83" w:rsidP="00575C2B">
      <w:pPr>
        <w:pStyle w:val="a6"/>
        <w:numPr>
          <w:ilvl w:val="0"/>
          <w:numId w:val="18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>Аналіз отриманої інформації</w:t>
      </w:r>
      <w:r w:rsidR="00575C2B" w:rsidRPr="00171C78">
        <w:rPr>
          <w:rFonts w:ascii="Times New Roman" w:hAnsi="Times New Roman" w:cs="Times New Roman"/>
          <w:b/>
          <w:sz w:val="28"/>
          <w:szCs w:val="28"/>
        </w:rPr>
        <w:t>.</w:t>
      </w:r>
    </w:p>
    <w:p w14:paraId="293C1049" w14:textId="77777777" w:rsidR="00543A83" w:rsidRPr="00171C78" w:rsidRDefault="00543A83" w:rsidP="00575C2B">
      <w:pPr>
        <w:pStyle w:val="a6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Одним із завдань відповідальної особи, яка отримує усю інформацію про споживання ПЕР та води</w:t>
      </w:r>
      <w:r w:rsidR="00373861" w:rsidRPr="00171C78">
        <w:rPr>
          <w:rFonts w:ascii="Times New Roman" w:hAnsi="Times New Roman" w:cs="Times New Roman"/>
          <w:sz w:val="28"/>
          <w:szCs w:val="28"/>
        </w:rPr>
        <w:t xml:space="preserve"> - </w:t>
      </w:r>
      <w:r w:rsidRPr="00171C78">
        <w:rPr>
          <w:rFonts w:ascii="Times New Roman" w:hAnsi="Times New Roman" w:cs="Times New Roman"/>
          <w:sz w:val="28"/>
          <w:szCs w:val="28"/>
        </w:rPr>
        <w:t xml:space="preserve"> перетвор</w:t>
      </w:r>
      <w:r w:rsidR="00172861" w:rsidRPr="00171C78">
        <w:rPr>
          <w:rFonts w:ascii="Times New Roman" w:hAnsi="Times New Roman" w:cs="Times New Roman"/>
          <w:sz w:val="28"/>
          <w:szCs w:val="28"/>
        </w:rPr>
        <w:t>ення</w:t>
      </w: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373861" w:rsidRPr="00171C78">
        <w:rPr>
          <w:rFonts w:ascii="Times New Roman" w:hAnsi="Times New Roman" w:cs="Times New Roman"/>
          <w:sz w:val="28"/>
          <w:szCs w:val="28"/>
        </w:rPr>
        <w:t>інформації</w:t>
      </w:r>
      <w:r w:rsidRPr="00171C78">
        <w:rPr>
          <w:rFonts w:ascii="Times New Roman" w:hAnsi="Times New Roman" w:cs="Times New Roman"/>
          <w:sz w:val="28"/>
          <w:szCs w:val="28"/>
        </w:rPr>
        <w:t xml:space="preserve"> у аналітичні матеріали. </w:t>
      </w:r>
      <w:r w:rsidRPr="00171C78">
        <w:rPr>
          <w:rFonts w:ascii="Times New Roman" w:hAnsi="Times New Roman" w:cs="Times New Roman"/>
          <w:sz w:val="28"/>
          <w:szCs w:val="28"/>
        </w:rPr>
        <w:lastRenderedPageBreak/>
        <w:t>Аналітичні матеріали в залежності від мети їх створення можуть містити повний, або частковий набір розрахунків. Аналітичні матеріали формуються</w:t>
      </w:r>
      <w:r w:rsidR="00172861" w:rsidRPr="00171C78">
        <w:rPr>
          <w:rFonts w:ascii="Times New Roman" w:hAnsi="Times New Roman" w:cs="Times New Roman"/>
          <w:sz w:val="28"/>
          <w:szCs w:val="28"/>
        </w:rPr>
        <w:t>,</w:t>
      </w:r>
      <w:r w:rsidRPr="00171C78">
        <w:rPr>
          <w:rFonts w:ascii="Times New Roman" w:hAnsi="Times New Roman" w:cs="Times New Roman"/>
          <w:sz w:val="28"/>
          <w:szCs w:val="28"/>
        </w:rPr>
        <w:t xml:space="preserve"> в тому числі</w:t>
      </w:r>
      <w:r w:rsidR="00172861" w:rsidRPr="00171C78">
        <w:rPr>
          <w:rFonts w:ascii="Times New Roman" w:hAnsi="Times New Roman" w:cs="Times New Roman"/>
          <w:sz w:val="28"/>
          <w:szCs w:val="28"/>
        </w:rPr>
        <w:t>,</w:t>
      </w:r>
      <w:r w:rsidRPr="00171C78">
        <w:rPr>
          <w:rFonts w:ascii="Times New Roman" w:hAnsi="Times New Roman" w:cs="Times New Roman"/>
          <w:sz w:val="28"/>
          <w:szCs w:val="28"/>
        </w:rPr>
        <w:t xml:space="preserve"> для прийняття рішень із впровадження заходів та затвердження лімітів споживання ПЕР та води. Більшість аналітичних матеріалів рекомендується представляти у числовому та графічному вигляді.</w:t>
      </w:r>
    </w:p>
    <w:p w14:paraId="004987DB" w14:textId="77777777" w:rsidR="00543A83" w:rsidRPr="00171C78" w:rsidRDefault="00543A83" w:rsidP="00575C2B">
      <w:pPr>
        <w:pStyle w:val="a6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Можливі аналітичні розрахунки, які входять до аналітичних матеріалів:</w:t>
      </w:r>
    </w:p>
    <w:p w14:paraId="1FED8D0A" w14:textId="77777777" w:rsidR="00543A83" w:rsidRPr="00171C78" w:rsidRDefault="00575C2B" w:rsidP="00575C2B">
      <w:pPr>
        <w:pStyle w:val="a6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п</w:t>
      </w:r>
      <w:r w:rsidR="00543A83" w:rsidRPr="00171C78">
        <w:rPr>
          <w:rFonts w:ascii="Times New Roman" w:hAnsi="Times New Roman" w:cs="Times New Roman"/>
          <w:sz w:val="28"/>
          <w:szCs w:val="28"/>
        </w:rPr>
        <w:t>орівняння споживання ПЕР та води бюджетної установи в різні періоди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7748801D" w14:textId="77777777" w:rsidR="00543A83" w:rsidRPr="00171C78" w:rsidRDefault="00575C2B" w:rsidP="00575C2B">
      <w:pPr>
        <w:pStyle w:val="a6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п</w:t>
      </w:r>
      <w:r w:rsidR="00543A83" w:rsidRPr="00171C78">
        <w:rPr>
          <w:rFonts w:ascii="Times New Roman" w:hAnsi="Times New Roman" w:cs="Times New Roman"/>
          <w:sz w:val="28"/>
          <w:szCs w:val="28"/>
        </w:rPr>
        <w:t>орівняння споживання за типами ПЕР та води 1-ї бюджетної установи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3367CBB3" w14:textId="77777777" w:rsidR="00543A83" w:rsidRPr="00171C78" w:rsidRDefault="00575C2B" w:rsidP="00575C2B">
      <w:pPr>
        <w:pStyle w:val="a6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к</w:t>
      </w:r>
      <w:r w:rsidR="00543A83" w:rsidRPr="00171C78">
        <w:rPr>
          <w:rFonts w:ascii="Times New Roman" w:hAnsi="Times New Roman" w:cs="Times New Roman"/>
          <w:sz w:val="28"/>
          <w:szCs w:val="28"/>
        </w:rPr>
        <w:t>ількісні показники та причини збільшення споживання ПЕР та води на 15% та більше в порівнянні із середньостатистичним показником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2FFE72E9" w14:textId="77777777" w:rsidR="00543A83" w:rsidRPr="00171C78" w:rsidRDefault="00575C2B" w:rsidP="00575C2B">
      <w:pPr>
        <w:pStyle w:val="a6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п</w:t>
      </w:r>
      <w:r w:rsidR="00543A83" w:rsidRPr="00171C78">
        <w:rPr>
          <w:rFonts w:ascii="Times New Roman" w:hAnsi="Times New Roman" w:cs="Times New Roman"/>
          <w:sz w:val="28"/>
          <w:szCs w:val="28"/>
        </w:rPr>
        <w:t>орівняння споживання за типами ПЕР та води між установами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4F8B292A" w14:textId="77777777" w:rsidR="00543A83" w:rsidRPr="00171C78" w:rsidRDefault="00575C2B" w:rsidP="00575C2B">
      <w:pPr>
        <w:pStyle w:val="a6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п</w:t>
      </w:r>
      <w:r w:rsidR="00543A83" w:rsidRPr="00171C78">
        <w:rPr>
          <w:rFonts w:ascii="Times New Roman" w:hAnsi="Times New Roman" w:cs="Times New Roman"/>
          <w:sz w:val="28"/>
          <w:szCs w:val="28"/>
        </w:rPr>
        <w:t>орівняння споживання ПЕР та води між різними установами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28B705E7" w14:textId="77777777" w:rsidR="00543A83" w:rsidRPr="00171C78" w:rsidRDefault="00575C2B" w:rsidP="00575C2B">
      <w:pPr>
        <w:pStyle w:val="a6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а</w:t>
      </w:r>
      <w:r w:rsidR="00543A83" w:rsidRPr="00171C78">
        <w:rPr>
          <w:rFonts w:ascii="Times New Roman" w:hAnsi="Times New Roman" w:cs="Times New Roman"/>
          <w:sz w:val="28"/>
          <w:szCs w:val="28"/>
        </w:rPr>
        <w:t>наліз питомого споживання ПЕР та води (на одиницю площі, на одиницю об’єму, на одного користувача, на одного працівника, на одиницю протяжності мережі, інше)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106A3A00" w14:textId="77777777" w:rsidR="00543A83" w:rsidRPr="00171C78" w:rsidRDefault="00575C2B" w:rsidP="00575C2B">
      <w:pPr>
        <w:pStyle w:val="a6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а</w:t>
      </w:r>
      <w:r w:rsidR="00543A83" w:rsidRPr="00171C78">
        <w:rPr>
          <w:rFonts w:ascii="Times New Roman" w:hAnsi="Times New Roman" w:cs="Times New Roman"/>
          <w:sz w:val="28"/>
          <w:szCs w:val="28"/>
        </w:rPr>
        <w:t>наліз споживання ПЕР та води приведене до стандартних умов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563FC5A0" w14:textId="77777777" w:rsidR="00543A83" w:rsidRPr="00171C78" w:rsidRDefault="00575C2B" w:rsidP="00575C2B">
      <w:pPr>
        <w:pStyle w:val="a6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п</w:t>
      </w:r>
      <w:r w:rsidR="00543A83" w:rsidRPr="00171C78">
        <w:rPr>
          <w:rFonts w:ascii="Times New Roman" w:hAnsi="Times New Roman" w:cs="Times New Roman"/>
          <w:sz w:val="28"/>
          <w:szCs w:val="28"/>
        </w:rPr>
        <w:t>орівняння споживання ПЕР та води по структурних підрозділах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678D6ABB" w14:textId="77777777" w:rsidR="00543A83" w:rsidRPr="00171C78" w:rsidRDefault="00575C2B" w:rsidP="00575C2B">
      <w:pPr>
        <w:pStyle w:val="a6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р</w:t>
      </w:r>
      <w:r w:rsidR="00543A83" w:rsidRPr="00171C78">
        <w:rPr>
          <w:rFonts w:ascii="Times New Roman" w:hAnsi="Times New Roman" w:cs="Times New Roman"/>
          <w:sz w:val="28"/>
          <w:szCs w:val="28"/>
        </w:rPr>
        <w:t>анжування бюджетних установ за фактичним та</w:t>
      </w:r>
      <w:r w:rsidRPr="00171C78">
        <w:rPr>
          <w:rFonts w:ascii="Times New Roman" w:hAnsi="Times New Roman" w:cs="Times New Roman"/>
          <w:sz w:val="28"/>
          <w:szCs w:val="28"/>
        </w:rPr>
        <w:t xml:space="preserve"> питомим споживання ПЕР та води;</w:t>
      </w:r>
    </w:p>
    <w:p w14:paraId="37447F72" w14:textId="77777777" w:rsidR="00543A83" w:rsidRPr="00171C78" w:rsidRDefault="00640776" w:rsidP="00575C2B">
      <w:pPr>
        <w:pStyle w:val="a6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575C2B" w:rsidRPr="00171C78">
        <w:rPr>
          <w:rFonts w:ascii="Times New Roman" w:hAnsi="Times New Roman" w:cs="Times New Roman"/>
          <w:sz w:val="28"/>
          <w:szCs w:val="28"/>
        </w:rPr>
        <w:t>п</w:t>
      </w:r>
      <w:r w:rsidR="00543A83" w:rsidRPr="00171C78">
        <w:rPr>
          <w:rFonts w:ascii="Times New Roman" w:hAnsi="Times New Roman" w:cs="Times New Roman"/>
          <w:sz w:val="28"/>
          <w:szCs w:val="28"/>
        </w:rPr>
        <w:t>орівняння встановлених лімітів споживання ПЕР та води з споживанням по факту</w:t>
      </w:r>
      <w:r w:rsidR="00575C2B" w:rsidRPr="00171C78">
        <w:rPr>
          <w:rFonts w:ascii="Times New Roman" w:hAnsi="Times New Roman" w:cs="Times New Roman"/>
          <w:sz w:val="28"/>
          <w:szCs w:val="28"/>
        </w:rPr>
        <w:t>;</w:t>
      </w:r>
    </w:p>
    <w:p w14:paraId="59DA0763" w14:textId="77777777" w:rsidR="00543A83" w:rsidRPr="00171C78" w:rsidRDefault="00640776" w:rsidP="00575C2B">
      <w:pPr>
        <w:pStyle w:val="a6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575C2B" w:rsidRPr="00171C78">
        <w:rPr>
          <w:rFonts w:ascii="Times New Roman" w:hAnsi="Times New Roman" w:cs="Times New Roman"/>
          <w:sz w:val="28"/>
          <w:szCs w:val="28"/>
        </w:rPr>
        <w:t>п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орівняння вартості спожитих ПЕР та води в різні часові проміжки </w:t>
      </w:r>
      <w:r w:rsidR="00172861"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543A83" w:rsidRPr="00171C78">
        <w:rPr>
          <w:rFonts w:ascii="Times New Roman" w:hAnsi="Times New Roman" w:cs="Times New Roman"/>
          <w:sz w:val="28"/>
          <w:szCs w:val="28"/>
        </w:rPr>
        <w:t>1-ї бюджетної установи</w:t>
      </w:r>
      <w:r w:rsidR="00575C2B" w:rsidRPr="00171C78">
        <w:rPr>
          <w:rFonts w:ascii="Times New Roman" w:hAnsi="Times New Roman" w:cs="Times New Roman"/>
          <w:sz w:val="28"/>
          <w:szCs w:val="28"/>
        </w:rPr>
        <w:t>;</w:t>
      </w:r>
    </w:p>
    <w:p w14:paraId="1C5A4C0A" w14:textId="77777777" w:rsidR="00543A83" w:rsidRPr="00171C78" w:rsidRDefault="00640776" w:rsidP="00575C2B">
      <w:pPr>
        <w:pStyle w:val="a6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575C2B" w:rsidRPr="00171C78">
        <w:rPr>
          <w:rFonts w:ascii="Times New Roman" w:hAnsi="Times New Roman" w:cs="Times New Roman"/>
          <w:sz w:val="28"/>
          <w:szCs w:val="28"/>
        </w:rPr>
        <w:t>п</w:t>
      </w:r>
      <w:r w:rsidR="00543A83" w:rsidRPr="00171C78">
        <w:rPr>
          <w:rFonts w:ascii="Times New Roman" w:hAnsi="Times New Roman" w:cs="Times New Roman"/>
          <w:sz w:val="28"/>
          <w:szCs w:val="28"/>
        </w:rPr>
        <w:t>орівняння вартості спожитих ПЕР та води між установами</w:t>
      </w:r>
      <w:r w:rsidR="00575C2B" w:rsidRPr="00171C78">
        <w:rPr>
          <w:rFonts w:ascii="Times New Roman" w:hAnsi="Times New Roman" w:cs="Times New Roman"/>
          <w:sz w:val="28"/>
          <w:szCs w:val="28"/>
        </w:rPr>
        <w:t>;</w:t>
      </w:r>
    </w:p>
    <w:p w14:paraId="4F23E4C3" w14:textId="77777777" w:rsidR="00543A83" w:rsidRPr="00171C78" w:rsidRDefault="00640776" w:rsidP="00575C2B">
      <w:pPr>
        <w:pStyle w:val="a6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575C2B" w:rsidRPr="00171C78">
        <w:rPr>
          <w:rFonts w:ascii="Times New Roman" w:hAnsi="Times New Roman" w:cs="Times New Roman"/>
          <w:sz w:val="28"/>
          <w:szCs w:val="28"/>
        </w:rPr>
        <w:t>п</w:t>
      </w:r>
      <w:r w:rsidR="00543A83" w:rsidRPr="00171C78">
        <w:rPr>
          <w:rFonts w:ascii="Times New Roman" w:hAnsi="Times New Roman" w:cs="Times New Roman"/>
          <w:sz w:val="28"/>
          <w:szCs w:val="28"/>
        </w:rPr>
        <w:t>орівняння питомих вартостей спожитих ПЕР та води на одиницю площі, на одиницю об’єму, на одного користувача, на одного працівника, на одиницю протяжності мережі, інше)</w:t>
      </w:r>
      <w:r w:rsidR="00575C2B" w:rsidRPr="00171C78">
        <w:rPr>
          <w:rFonts w:ascii="Times New Roman" w:hAnsi="Times New Roman" w:cs="Times New Roman"/>
          <w:sz w:val="28"/>
          <w:szCs w:val="28"/>
        </w:rPr>
        <w:t>;</w:t>
      </w:r>
    </w:p>
    <w:p w14:paraId="2F0BF178" w14:textId="77777777" w:rsidR="00543A83" w:rsidRPr="00171C78" w:rsidRDefault="00640776" w:rsidP="00575C2B">
      <w:pPr>
        <w:pStyle w:val="a6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575C2B" w:rsidRPr="00171C78">
        <w:rPr>
          <w:rFonts w:ascii="Times New Roman" w:hAnsi="Times New Roman" w:cs="Times New Roman"/>
          <w:sz w:val="28"/>
          <w:szCs w:val="28"/>
        </w:rPr>
        <w:t>н</w:t>
      </w:r>
      <w:r w:rsidR="00543A83" w:rsidRPr="00171C78">
        <w:rPr>
          <w:rFonts w:ascii="Times New Roman" w:hAnsi="Times New Roman" w:cs="Times New Roman"/>
          <w:sz w:val="28"/>
          <w:szCs w:val="28"/>
        </w:rPr>
        <w:t>атуральна та відсоткова (%) структура видатків на різні види ПЕР та води в межах однієї установи</w:t>
      </w:r>
      <w:r w:rsidR="00575C2B" w:rsidRPr="00171C78">
        <w:rPr>
          <w:rFonts w:ascii="Times New Roman" w:hAnsi="Times New Roman" w:cs="Times New Roman"/>
          <w:sz w:val="28"/>
          <w:szCs w:val="28"/>
        </w:rPr>
        <w:t>;</w:t>
      </w:r>
    </w:p>
    <w:p w14:paraId="783B6042" w14:textId="77777777" w:rsidR="00543A83" w:rsidRPr="00171C78" w:rsidRDefault="00640776" w:rsidP="00575C2B">
      <w:pPr>
        <w:pStyle w:val="a6"/>
        <w:numPr>
          <w:ilvl w:val="0"/>
          <w:numId w:val="8"/>
        </w:numPr>
        <w:tabs>
          <w:tab w:val="left" w:pos="709"/>
          <w:tab w:val="left" w:pos="1134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575C2B" w:rsidRPr="00171C78">
        <w:rPr>
          <w:rFonts w:ascii="Times New Roman" w:hAnsi="Times New Roman" w:cs="Times New Roman"/>
          <w:sz w:val="28"/>
          <w:szCs w:val="28"/>
        </w:rPr>
        <w:t>н</w:t>
      </w:r>
      <w:r w:rsidR="00543A83" w:rsidRPr="00171C78">
        <w:rPr>
          <w:rFonts w:ascii="Times New Roman" w:hAnsi="Times New Roman" w:cs="Times New Roman"/>
          <w:sz w:val="28"/>
          <w:szCs w:val="28"/>
        </w:rPr>
        <w:t>атуральна та відсоткова (%) структура видатків на різні види ПЕР та води між установи</w:t>
      </w:r>
      <w:r w:rsidR="00575C2B" w:rsidRPr="00171C78">
        <w:rPr>
          <w:rFonts w:ascii="Times New Roman" w:hAnsi="Times New Roman" w:cs="Times New Roman"/>
          <w:sz w:val="28"/>
          <w:szCs w:val="28"/>
        </w:rPr>
        <w:t>;</w:t>
      </w:r>
    </w:p>
    <w:p w14:paraId="18E8B1C0" w14:textId="77777777" w:rsidR="00543A83" w:rsidRPr="00171C78" w:rsidRDefault="00575C2B" w:rsidP="00575C2B">
      <w:pPr>
        <w:pStyle w:val="a6"/>
        <w:numPr>
          <w:ilvl w:val="0"/>
          <w:numId w:val="8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н</w:t>
      </w:r>
      <w:r w:rsidR="00543A83" w:rsidRPr="00171C78">
        <w:rPr>
          <w:rFonts w:ascii="Times New Roman" w:hAnsi="Times New Roman" w:cs="Times New Roman"/>
          <w:sz w:val="28"/>
          <w:szCs w:val="28"/>
        </w:rPr>
        <w:t>атуральна та відсоткова (%) структура видатків на різні види ПЕР та води між структурними підрозділами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31F7CA46" w14:textId="77777777" w:rsidR="00543A83" w:rsidRPr="00171C78" w:rsidRDefault="00575C2B" w:rsidP="00575C2B">
      <w:pPr>
        <w:pStyle w:val="a6"/>
        <w:numPr>
          <w:ilvl w:val="0"/>
          <w:numId w:val="8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п</w:t>
      </w:r>
      <w:r w:rsidR="00543A83" w:rsidRPr="00171C78">
        <w:rPr>
          <w:rFonts w:ascii="Times New Roman" w:hAnsi="Times New Roman" w:cs="Times New Roman"/>
          <w:sz w:val="28"/>
          <w:szCs w:val="28"/>
        </w:rPr>
        <w:t>орівняння споживання ПЕР та води у робочий та не робочий періоди функціонування бюджетної установи</w:t>
      </w:r>
      <w:r w:rsidRPr="00171C78">
        <w:rPr>
          <w:rFonts w:ascii="Times New Roman" w:hAnsi="Times New Roman" w:cs="Times New Roman"/>
          <w:sz w:val="28"/>
          <w:szCs w:val="28"/>
        </w:rPr>
        <w:t>;</w:t>
      </w:r>
    </w:p>
    <w:p w14:paraId="0A17A9C3" w14:textId="77777777" w:rsidR="00543A83" w:rsidRPr="00171C78" w:rsidRDefault="00575C2B" w:rsidP="00575C2B">
      <w:pPr>
        <w:pStyle w:val="a6"/>
        <w:numPr>
          <w:ilvl w:val="0"/>
          <w:numId w:val="8"/>
        </w:numPr>
        <w:tabs>
          <w:tab w:val="left" w:pos="709"/>
          <w:tab w:val="left" w:pos="1276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п</w:t>
      </w:r>
      <w:r w:rsidR="00543A83" w:rsidRPr="00171C78">
        <w:rPr>
          <w:rFonts w:ascii="Times New Roman" w:hAnsi="Times New Roman" w:cs="Times New Roman"/>
          <w:sz w:val="28"/>
          <w:szCs w:val="28"/>
        </w:rPr>
        <w:t>рогноз споживання ПЕР та води на підставі планових показників, статистичних даних та пропонованих заходів</w:t>
      </w:r>
      <w:r w:rsidR="00640776" w:rsidRPr="00171C78">
        <w:rPr>
          <w:rFonts w:ascii="Times New Roman" w:hAnsi="Times New Roman" w:cs="Times New Roman"/>
          <w:sz w:val="28"/>
          <w:szCs w:val="28"/>
        </w:rPr>
        <w:t>.</w:t>
      </w:r>
    </w:p>
    <w:p w14:paraId="48D85882" w14:textId="77777777" w:rsidR="00543A83" w:rsidRPr="00171C78" w:rsidRDefault="00543A83" w:rsidP="00575C2B">
      <w:pPr>
        <w:pStyle w:val="a6"/>
        <w:numPr>
          <w:ilvl w:val="0"/>
          <w:numId w:val="18"/>
        </w:numPr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>Адміністрування процесу</w:t>
      </w:r>
      <w:r w:rsidR="00F752E5" w:rsidRPr="00171C78">
        <w:rPr>
          <w:rFonts w:ascii="Times New Roman" w:hAnsi="Times New Roman" w:cs="Times New Roman"/>
          <w:b/>
          <w:sz w:val="28"/>
          <w:szCs w:val="28"/>
        </w:rPr>
        <w:t>.</w:t>
      </w:r>
    </w:p>
    <w:p w14:paraId="2EC855AF" w14:textId="77777777" w:rsidR="00543A83" w:rsidRPr="00171C78" w:rsidRDefault="00543A83" w:rsidP="00575C2B">
      <w:pPr>
        <w:pStyle w:val="a6"/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Адміністрування процесу енергетичного моніторингу включає в себе забезпечення циклічності процесу, надання усім залученим особам необхідних інструкцій та підтримки, пов’язування окремих ланок в єдину структуру. Функції адміністрування покладаються на</w:t>
      </w:r>
      <w:r w:rsidR="00651DAE" w:rsidRPr="00171C78">
        <w:rPr>
          <w:rFonts w:ascii="Times New Roman" w:hAnsi="Times New Roman" w:cs="Times New Roman"/>
          <w:sz w:val="28"/>
          <w:szCs w:val="28"/>
        </w:rPr>
        <w:t xml:space="preserve"> головного спеціаліста з </w:t>
      </w:r>
      <w:proofErr w:type="spellStart"/>
      <w:r w:rsidR="00651DAE" w:rsidRPr="00171C78">
        <w:rPr>
          <w:rFonts w:ascii="Times New Roman" w:hAnsi="Times New Roman" w:cs="Times New Roman"/>
          <w:sz w:val="28"/>
          <w:szCs w:val="28"/>
        </w:rPr>
        <w:t>енергоменеджменту</w:t>
      </w:r>
      <w:proofErr w:type="spellEnd"/>
      <w:r w:rsidR="00651DAE"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Pr="00171C78">
        <w:rPr>
          <w:rFonts w:ascii="Times New Roman" w:hAnsi="Times New Roman" w:cs="Times New Roman"/>
          <w:sz w:val="28"/>
          <w:szCs w:val="28"/>
        </w:rPr>
        <w:t xml:space="preserve"> відділ</w:t>
      </w:r>
      <w:r w:rsidR="00651DAE" w:rsidRPr="00171C78">
        <w:rPr>
          <w:rFonts w:ascii="Times New Roman" w:hAnsi="Times New Roman" w:cs="Times New Roman"/>
          <w:sz w:val="28"/>
          <w:szCs w:val="28"/>
        </w:rPr>
        <w:t>у</w:t>
      </w:r>
      <w:r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651DAE" w:rsidRPr="00171C78">
        <w:rPr>
          <w:rFonts w:ascii="Times New Roman" w:hAnsi="Times New Roman" w:cs="Times New Roman"/>
          <w:sz w:val="28"/>
          <w:szCs w:val="28"/>
        </w:rPr>
        <w:t>економічного розвитку та інвестицій Бучанської</w:t>
      </w:r>
      <w:r w:rsidRPr="00171C78">
        <w:rPr>
          <w:rFonts w:ascii="Times New Roman" w:hAnsi="Times New Roman" w:cs="Times New Roman"/>
          <w:sz w:val="28"/>
          <w:szCs w:val="28"/>
        </w:rPr>
        <w:t xml:space="preserve">   міської ради.</w:t>
      </w:r>
    </w:p>
    <w:p w14:paraId="568BE7F9" w14:textId="77777777" w:rsidR="00651DAE" w:rsidRPr="00171C78" w:rsidRDefault="00651DAE" w:rsidP="00575C2B">
      <w:pPr>
        <w:pStyle w:val="a6"/>
        <w:tabs>
          <w:tab w:val="left" w:pos="709"/>
          <w:tab w:val="left" w:pos="1134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04F2DA6" w14:textId="77777777" w:rsidR="00543A83" w:rsidRPr="00171C78" w:rsidRDefault="00F752E5" w:rsidP="00575C2B">
      <w:pPr>
        <w:pStyle w:val="a6"/>
        <w:tabs>
          <w:tab w:val="left" w:pos="709"/>
          <w:tab w:val="left" w:pos="1134"/>
        </w:tabs>
        <w:spacing w:line="240" w:lineRule="auto"/>
        <w:ind w:left="45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lastRenderedPageBreak/>
        <w:t>8.</w:t>
      </w:r>
      <w:r w:rsidR="00543A83" w:rsidRPr="00171C78">
        <w:rPr>
          <w:rFonts w:ascii="Times New Roman" w:hAnsi="Times New Roman" w:cs="Times New Roman"/>
          <w:b/>
          <w:sz w:val="28"/>
          <w:szCs w:val="28"/>
        </w:rPr>
        <w:t>Збереження інформації</w:t>
      </w:r>
      <w:r w:rsidRPr="00171C78">
        <w:rPr>
          <w:rFonts w:ascii="Times New Roman" w:hAnsi="Times New Roman" w:cs="Times New Roman"/>
          <w:b/>
          <w:sz w:val="28"/>
          <w:szCs w:val="28"/>
        </w:rPr>
        <w:t>.</w:t>
      </w:r>
    </w:p>
    <w:p w14:paraId="08970C41" w14:textId="77777777" w:rsidR="00543A83" w:rsidRPr="00171C78" w:rsidRDefault="00651DAE" w:rsidP="00575C2B">
      <w:pPr>
        <w:pStyle w:val="a6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Відділ економічного розвитку та інвестицій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 міської ради забезпечує </w:t>
      </w:r>
      <w:r w:rsidR="00641EED" w:rsidRPr="00171C78">
        <w:rPr>
          <w:rFonts w:ascii="Times New Roman" w:hAnsi="Times New Roman" w:cs="Times New Roman"/>
          <w:sz w:val="28"/>
          <w:szCs w:val="28"/>
        </w:rPr>
        <w:t xml:space="preserve"> 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збереження вхідної інформації (покази приладів обліку) електронному вигляді, приймання-передавання її при реформуванні або </w:t>
      </w:r>
      <w:r w:rsidR="00172861" w:rsidRPr="00171C78">
        <w:rPr>
          <w:rFonts w:ascii="Times New Roman" w:hAnsi="Times New Roman" w:cs="Times New Roman"/>
          <w:sz w:val="28"/>
          <w:szCs w:val="28"/>
        </w:rPr>
        <w:t>ліквідації</w:t>
      </w:r>
      <w:r w:rsidR="00543A83" w:rsidRPr="00171C78">
        <w:rPr>
          <w:rFonts w:ascii="Times New Roman" w:hAnsi="Times New Roman" w:cs="Times New Roman"/>
          <w:sz w:val="28"/>
          <w:szCs w:val="28"/>
        </w:rPr>
        <w:t xml:space="preserve"> структурного підрозділу, зміні (звільненні, переведенні, тощо) працівників.</w:t>
      </w:r>
    </w:p>
    <w:p w14:paraId="25BDD003" w14:textId="77777777" w:rsidR="00543A83" w:rsidRPr="00171C78" w:rsidRDefault="00543A83" w:rsidP="00575C2B">
      <w:pPr>
        <w:pStyle w:val="a6"/>
        <w:tabs>
          <w:tab w:val="left" w:pos="709"/>
        </w:tabs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1C78">
        <w:rPr>
          <w:rFonts w:ascii="Times New Roman" w:hAnsi="Times New Roman" w:cs="Times New Roman"/>
          <w:sz w:val="28"/>
          <w:szCs w:val="28"/>
        </w:rPr>
        <w:t>Вхідна інформація зберігається протягом 20 років. Після 5 років зберігання у структурному підрозділі інформація передається на зберігання до архіву.</w:t>
      </w:r>
    </w:p>
    <w:p w14:paraId="7DE1D7FB" w14:textId="77777777" w:rsidR="00543A83" w:rsidRPr="00171C78" w:rsidRDefault="00543A83" w:rsidP="00575C2B">
      <w:pPr>
        <w:pStyle w:val="a6"/>
        <w:tabs>
          <w:tab w:val="left" w:pos="709"/>
        </w:tabs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5C27B0AB" w14:textId="77777777" w:rsidR="00543A83" w:rsidRPr="00171C78" w:rsidRDefault="00543A83" w:rsidP="00575C2B">
      <w:pPr>
        <w:pStyle w:val="a6"/>
        <w:tabs>
          <w:tab w:val="left" w:pos="709"/>
        </w:tabs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79B16CF4" w14:textId="77777777" w:rsidR="00543A83" w:rsidRPr="00640776" w:rsidRDefault="00651DAE" w:rsidP="00575C2B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171C78">
        <w:rPr>
          <w:rFonts w:ascii="Times New Roman" w:hAnsi="Times New Roman" w:cs="Times New Roman"/>
          <w:b/>
          <w:sz w:val="28"/>
          <w:szCs w:val="28"/>
        </w:rPr>
        <w:t>Міський голова</w:t>
      </w:r>
      <w:r w:rsidRPr="00171C78">
        <w:rPr>
          <w:rFonts w:ascii="Times New Roman" w:hAnsi="Times New Roman" w:cs="Times New Roman"/>
          <w:b/>
          <w:sz w:val="28"/>
          <w:szCs w:val="28"/>
        </w:rPr>
        <w:tab/>
      </w:r>
      <w:r w:rsidRPr="00171C78">
        <w:rPr>
          <w:rFonts w:ascii="Times New Roman" w:hAnsi="Times New Roman" w:cs="Times New Roman"/>
          <w:b/>
          <w:sz w:val="28"/>
          <w:szCs w:val="28"/>
        </w:rPr>
        <w:tab/>
      </w:r>
      <w:r w:rsidRPr="00171C78">
        <w:rPr>
          <w:rFonts w:ascii="Times New Roman" w:hAnsi="Times New Roman" w:cs="Times New Roman"/>
          <w:b/>
          <w:sz w:val="28"/>
          <w:szCs w:val="28"/>
        </w:rPr>
        <w:tab/>
      </w:r>
      <w:r w:rsidRPr="00171C78">
        <w:rPr>
          <w:rFonts w:ascii="Times New Roman" w:hAnsi="Times New Roman" w:cs="Times New Roman"/>
          <w:b/>
          <w:sz w:val="28"/>
          <w:szCs w:val="28"/>
        </w:rPr>
        <w:tab/>
      </w:r>
      <w:r w:rsidRPr="00171C78">
        <w:rPr>
          <w:rFonts w:ascii="Times New Roman" w:hAnsi="Times New Roman" w:cs="Times New Roman"/>
          <w:b/>
          <w:sz w:val="28"/>
          <w:szCs w:val="28"/>
        </w:rPr>
        <w:tab/>
      </w:r>
      <w:r w:rsidRPr="00171C78">
        <w:rPr>
          <w:rFonts w:ascii="Times New Roman" w:hAnsi="Times New Roman" w:cs="Times New Roman"/>
          <w:b/>
          <w:sz w:val="28"/>
          <w:szCs w:val="28"/>
        </w:rPr>
        <w:tab/>
      </w:r>
      <w:r w:rsidRPr="00171C78">
        <w:rPr>
          <w:rFonts w:ascii="Times New Roman" w:hAnsi="Times New Roman" w:cs="Times New Roman"/>
          <w:b/>
          <w:sz w:val="28"/>
          <w:szCs w:val="28"/>
        </w:rPr>
        <w:tab/>
        <w:t>Анатолій ФЕДОРУК</w:t>
      </w:r>
    </w:p>
    <w:p w14:paraId="26ADCEDE" w14:textId="77777777" w:rsidR="00543A83" w:rsidRPr="00640776" w:rsidRDefault="00543A83" w:rsidP="00543A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E5E8CC" w14:textId="77777777" w:rsidR="00543A83" w:rsidRPr="000D01B3" w:rsidRDefault="00543A83" w:rsidP="000D01B3">
      <w:pPr>
        <w:rPr>
          <w:rFonts w:ascii="Times New Roman" w:hAnsi="Times New Roman" w:cs="Times New Roman"/>
          <w:b/>
          <w:sz w:val="28"/>
          <w:szCs w:val="28"/>
        </w:rPr>
      </w:pPr>
    </w:p>
    <w:p w14:paraId="3320C542" w14:textId="77777777" w:rsidR="000D01B3" w:rsidRPr="0066526A" w:rsidRDefault="000D01B3" w:rsidP="000D01B3">
      <w:pPr>
        <w:rPr>
          <w:b/>
          <w:sz w:val="24"/>
          <w:szCs w:val="24"/>
        </w:rPr>
      </w:pPr>
    </w:p>
    <w:p w14:paraId="0B3C453A" w14:textId="77777777" w:rsidR="000D01B3" w:rsidRPr="009C248C" w:rsidRDefault="000D01B3" w:rsidP="000D01B3"/>
    <w:p w14:paraId="22388A27" w14:textId="77777777" w:rsidR="00195E09" w:rsidRPr="00E935B0" w:rsidRDefault="00195E09" w:rsidP="00A04BE0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195E09" w:rsidRPr="00E935B0" w:rsidSect="0066526A">
      <w:pgSz w:w="11906" w:h="16838"/>
      <w:pgMar w:top="851" w:right="62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EUAlbertina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PT Sans">
    <w:altName w:val="Times New Roman"/>
    <w:charset w:val="CC"/>
    <w:family w:val="swiss"/>
    <w:pitch w:val="variable"/>
    <w:sig w:usb0="A00002EF" w:usb1="5000204B" w:usb2="00000000" w:usb3="00000000" w:csb0="00000097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51818"/>
    <w:multiLevelType w:val="multilevel"/>
    <w:tmpl w:val="21307F4E"/>
    <w:lvl w:ilvl="0">
      <w:start w:val="1"/>
      <w:numFmt w:val="decimal"/>
      <w:lvlText w:val="%1)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0CB5325A"/>
    <w:multiLevelType w:val="multilevel"/>
    <w:tmpl w:val="D3D05C0E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 w15:restartNumberingAfterBreak="0">
    <w:nsid w:val="1D237827"/>
    <w:multiLevelType w:val="multilevel"/>
    <w:tmpl w:val="A9A6ECB2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3" w15:restartNumberingAfterBreak="0">
    <w:nsid w:val="1D305F89"/>
    <w:multiLevelType w:val="hybridMultilevel"/>
    <w:tmpl w:val="3D80D290"/>
    <w:lvl w:ilvl="0" w:tplc="5058C52E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6" w:hanging="360"/>
      </w:pPr>
    </w:lvl>
    <w:lvl w:ilvl="2" w:tplc="0409001B" w:tentative="1">
      <w:start w:val="1"/>
      <w:numFmt w:val="lowerRoman"/>
      <w:lvlText w:val="%3."/>
      <w:lvlJc w:val="right"/>
      <w:pPr>
        <w:ind w:left="1866" w:hanging="180"/>
      </w:pPr>
    </w:lvl>
    <w:lvl w:ilvl="3" w:tplc="0409000F" w:tentative="1">
      <w:start w:val="1"/>
      <w:numFmt w:val="decimal"/>
      <w:lvlText w:val="%4."/>
      <w:lvlJc w:val="left"/>
      <w:pPr>
        <w:ind w:left="2586" w:hanging="360"/>
      </w:pPr>
    </w:lvl>
    <w:lvl w:ilvl="4" w:tplc="04090019" w:tentative="1">
      <w:start w:val="1"/>
      <w:numFmt w:val="lowerLetter"/>
      <w:lvlText w:val="%5."/>
      <w:lvlJc w:val="left"/>
      <w:pPr>
        <w:ind w:left="3306" w:hanging="360"/>
      </w:pPr>
    </w:lvl>
    <w:lvl w:ilvl="5" w:tplc="0409001B" w:tentative="1">
      <w:start w:val="1"/>
      <w:numFmt w:val="lowerRoman"/>
      <w:lvlText w:val="%6."/>
      <w:lvlJc w:val="right"/>
      <w:pPr>
        <w:ind w:left="4026" w:hanging="180"/>
      </w:pPr>
    </w:lvl>
    <w:lvl w:ilvl="6" w:tplc="0409000F" w:tentative="1">
      <w:start w:val="1"/>
      <w:numFmt w:val="decimal"/>
      <w:lvlText w:val="%7."/>
      <w:lvlJc w:val="left"/>
      <w:pPr>
        <w:ind w:left="4746" w:hanging="360"/>
      </w:pPr>
    </w:lvl>
    <w:lvl w:ilvl="7" w:tplc="04090019" w:tentative="1">
      <w:start w:val="1"/>
      <w:numFmt w:val="lowerLetter"/>
      <w:lvlText w:val="%8."/>
      <w:lvlJc w:val="left"/>
      <w:pPr>
        <w:ind w:left="5466" w:hanging="360"/>
      </w:pPr>
    </w:lvl>
    <w:lvl w:ilvl="8" w:tplc="040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21230324"/>
    <w:multiLevelType w:val="multilevel"/>
    <w:tmpl w:val="5720E92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272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7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2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1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96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2576" w:hanging="2160"/>
      </w:pPr>
      <w:rPr>
        <w:rFonts w:hint="default"/>
      </w:rPr>
    </w:lvl>
  </w:abstractNum>
  <w:abstractNum w:abstractNumId="5" w15:restartNumberingAfterBreak="0">
    <w:nsid w:val="24064323"/>
    <w:multiLevelType w:val="multilevel"/>
    <w:tmpl w:val="3C587CD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300B4EE0"/>
    <w:multiLevelType w:val="multilevel"/>
    <w:tmpl w:val="591C1E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7" w15:restartNumberingAfterBreak="0">
    <w:nsid w:val="37FB5DE1"/>
    <w:multiLevelType w:val="hybridMultilevel"/>
    <w:tmpl w:val="2DA8E1F6"/>
    <w:lvl w:ilvl="0" w:tplc="2C4854B8">
      <w:start w:val="1"/>
      <w:numFmt w:val="decimal"/>
      <w:lvlText w:val="%1)"/>
      <w:lvlJc w:val="left"/>
      <w:pPr>
        <w:ind w:left="990" w:hanging="360"/>
      </w:pPr>
      <w:rPr>
        <w:rFonts w:ascii="Times New Roman" w:eastAsiaTheme="minorHAnsi" w:hAnsi="Times New Roman" w:cs="Times New Roman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81C4E7B"/>
    <w:multiLevelType w:val="hybridMultilevel"/>
    <w:tmpl w:val="F2E4BEC8"/>
    <w:lvl w:ilvl="0" w:tplc="79DA2E70">
      <w:start w:val="1"/>
      <w:numFmt w:val="decimal"/>
      <w:lvlText w:val="%1)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D1B75D7"/>
    <w:multiLevelType w:val="multilevel"/>
    <w:tmpl w:val="14DA641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3E8703E3"/>
    <w:multiLevelType w:val="multilevel"/>
    <w:tmpl w:val="B4AE1006"/>
    <w:lvl w:ilvl="0">
      <w:start w:val="1"/>
      <w:numFmt w:val="decimal"/>
      <w:lvlText w:val="%1)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1" w15:restartNumberingAfterBreak="0">
    <w:nsid w:val="40A53231"/>
    <w:multiLevelType w:val="hybridMultilevel"/>
    <w:tmpl w:val="4668779C"/>
    <w:lvl w:ilvl="0" w:tplc="31F01F8A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05DEF"/>
    <w:multiLevelType w:val="hybridMultilevel"/>
    <w:tmpl w:val="BBF67192"/>
    <w:lvl w:ilvl="0" w:tplc="896A43A8">
      <w:start w:val="1"/>
      <w:numFmt w:val="decimal"/>
      <w:lvlText w:val="%1)"/>
      <w:lvlJc w:val="left"/>
      <w:pPr>
        <w:ind w:left="2520" w:hanging="360"/>
      </w:pPr>
      <w:rPr>
        <w:rFonts w:ascii="Times New Roman" w:eastAsiaTheme="minorHAnsi" w:hAnsi="Times New Roman" w:cs="Times New Roman"/>
      </w:rPr>
    </w:lvl>
    <w:lvl w:ilvl="1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 w15:restartNumberingAfterBreak="0">
    <w:nsid w:val="421F500E"/>
    <w:multiLevelType w:val="multilevel"/>
    <w:tmpl w:val="FCC0EF9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 w15:restartNumberingAfterBreak="0">
    <w:nsid w:val="55556156"/>
    <w:multiLevelType w:val="multilevel"/>
    <w:tmpl w:val="BC36DB0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57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65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7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9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80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024" w:hanging="2160"/>
      </w:pPr>
      <w:rPr>
        <w:rFonts w:hint="default"/>
      </w:rPr>
    </w:lvl>
  </w:abstractNum>
  <w:abstractNum w:abstractNumId="15" w15:restartNumberingAfterBreak="0">
    <w:nsid w:val="573D77E1"/>
    <w:multiLevelType w:val="multilevel"/>
    <w:tmpl w:val="EF24F0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58F62215"/>
    <w:multiLevelType w:val="multilevel"/>
    <w:tmpl w:val="6CD8F1F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7" w15:restartNumberingAfterBreak="0">
    <w:nsid w:val="59392DDB"/>
    <w:multiLevelType w:val="multilevel"/>
    <w:tmpl w:val="C728F436"/>
    <w:lvl w:ilvl="0">
      <w:start w:val="1"/>
      <w:numFmt w:val="decimal"/>
      <w:lvlText w:val="%1."/>
      <w:lvlJc w:val="left"/>
      <w:pPr>
        <w:ind w:left="450" w:hanging="450"/>
      </w:pPr>
      <w:rPr>
        <w:rFonts w:eastAsia="Calibri" w:hint="default"/>
        <w:color w:val="auto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  <w:color w:val="auto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  <w:color w:val="auto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  <w:color w:val="auto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  <w:color w:val="auto"/>
      </w:rPr>
    </w:lvl>
  </w:abstractNum>
  <w:abstractNum w:abstractNumId="18" w15:restartNumberingAfterBreak="0">
    <w:nsid w:val="5D6369A8"/>
    <w:multiLevelType w:val="multilevel"/>
    <w:tmpl w:val="3D649FD6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6D175BC8"/>
    <w:multiLevelType w:val="multilevel"/>
    <w:tmpl w:val="BD5048C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 w15:restartNumberingAfterBreak="0">
    <w:nsid w:val="7FA95831"/>
    <w:multiLevelType w:val="multilevel"/>
    <w:tmpl w:val="594AD6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2)"/>
      <w:lvlJc w:val="left"/>
      <w:pPr>
        <w:ind w:left="1080" w:hanging="36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 w16cid:durableId="1611543700">
    <w:abstractNumId w:val="20"/>
  </w:num>
  <w:num w:numId="2" w16cid:durableId="1059674986">
    <w:abstractNumId w:val="3"/>
  </w:num>
  <w:num w:numId="3" w16cid:durableId="275793951">
    <w:abstractNumId w:val="11"/>
  </w:num>
  <w:num w:numId="4" w16cid:durableId="958800252">
    <w:abstractNumId w:val="15"/>
  </w:num>
  <w:num w:numId="5" w16cid:durableId="319312512">
    <w:abstractNumId w:val="5"/>
  </w:num>
  <w:num w:numId="6" w16cid:durableId="846598381">
    <w:abstractNumId w:val="7"/>
  </w:num>
  <w:num w:numId="7" w16cid:durableId="5523763">
    <w:abstractNumId w:val="12"/>
  </w:num>
  <w:num w:numId="8" w16cid:durableId="557128314">
    <w:abstractNumId w:val="8"/>
  </w:num>
  <w:num w:numId="9" w16cid:durableId="1582519743">
    <w:abstractNumId w:val="4"/>
  </w:num>
  <w:num w:numId="10" w16cid:durableId="98526365">
    <w:abstractNumId w:val="17"/>
  </w:num>
  <w:num w:numId="11" w16cid:durableId="1247954552">
    <w:abstractNumId w:val="9"/>
  </w:num>
  <w:num w:numId="12" w16cid:durableId="1383478300">
    <w:abstractNumId w:val="6"/>
  </w:num>
  <w:num w:numId="13" w16cid:durableId="1069419767">
    <w:abstractNumId w:val="14"/>
  </w:num>
  <w:num w:numId="14" w16cid:durableId="996155929">
    <w:abstractNumId w:val="16"/>
  </w:num>
  <w:num w:numId="15" w16cid:durableId="1682273668">
    <w:abstractNumId w:val="18"/>
  </w:num>
  <w:num w:numId="16" w16cid:durableId="606424580">
    <w:abstractNumId w:val="13"/>
  </w:num>
  <w:num w:numId="17" w16cid:durableId="1573353307">
    <w:abstractNumId w:val="1"/>
  </w:num>
  <w:num w:numId="18" w16cid:durableId="660734870">
    <w:abstractNumId w:val="19"/>
  </w:num>
  <w:num w:numId="19" w16cid:durableId="46662654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4627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066231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7F80"/>
    <w:rsid w:val="00012F10"/>
    <w:rsid w:val="0001764F"/>
    <w:rsid w:val="0004470C"/>
    <w:rsid w:val="00054D39"/>
    <w:rsid w:val="00094A31"/>
    <w:rsid w:val="000C37F6"/>
    <w:rsid w:val="000D01B3"/>
    <w:rsid w:val="000F2AD5"/>
    <w:rsid w:val="001066A8"/>
    <w:rsid w:val="001350AF"/>
    <w:rsid w:val="00171C78"/>
    <w:rsid w:val="00172861"/>
    <w:rsid w:val="00195E09"/>
    <w:rsid w:val="001970D4"/>
    <w:rsid w:val="00197970"/>
    <w:rsid w:val="001C32DA"/>
    <w:rsid w:val="0023226B"/>
    <w:rsid w:val="00265D84"/>
    <w:rsid w:val="00287F80"/>
    <w:rsid w:val="002D5CEF"/>
    <w:rsid w:val="00344BC5"/>
    <w:rsid w:val="00373861"/>
    <w:rsid w:val="003A1972"/>
    <w:rsid w:val="003A631D"/>
    <w:rsid w:val="00477DC2"/>
    <w:rsid w:val="00541F72"/>
    <w:rsid w:val="00543A83"/>
    <w:rsid w:val="0055608B"/>
    <w:rsid w:val="00560F87"/>
    <w:rsid w:val="00575C2B"/>
    <w:rsid w:val="005A6B68"/>
    <w:rsid w:val="005B7577"/>
    <w:rsid w:val="005F421C"/>
    <w:rsid w:val="00612E58"/>
    <w:rsid w:val="00640776"/>
    <w:rsid w:val="00641EED"/>
    <w:rsid w:val="00651DAE"/>
    <w:rsid w:val="00662EE6"/>
    <w:rsid w:val="00776B5D"/>
    <w:rsid w:val="007B73EF"/>
    <w:rsid w:val="007F7586"/>
    <w:rsid w:val="00847CA1"/>
    <w:rsid w:val="00893846"/>
    <w:rsid w:val="008B318F"/>
    <w:rsid w:val="008F3E71"/>
    <w:rsid w:val="0091064B"/>
    <w:rsid w:val="00965C0B"/>
    <w:rsid w:val="009A7B65"/>
    <w:rsid w:val="009F33CE"/>
    <w:rsid w:val="00A04BE0"/>
    <w:rsid w:val="00A12513"/>
    <w:rsid w:val="00A352D3"/>
    <w:rsid w:val="00A54DBA"/>
    <w:rsid w:val="00A64D3E"/>
    <w:rsid w:val="00A72703"/>
    <w:rsid w:val="00B07BD4"/>
    <w:rsid w:val="00B17B51"/>
    <w:rsid w:val="00B4021A"/>
    <w:rsid w:val="00C22C94"/>
    <w:rsid w:val="00C44FF8"/>
    <w:rsid w:val="00C768DF"/>
    <w:rsid w:val="00C941E9"/>
    <w:rsid w:val="00CB7AFA"/>
    <w:rsid w:val="00D03B68"/>
    <w:rsid w:val="00D32CC8"/>
    <w:rsid w:val="00D673C1"/>
    <w:rsid w:val="00D92A54"/>
    <w:rsid w:val="00DD06AE"/>
    <w:rsid w:val="00DF1B4F"/>
    <w:rsid w:val="00E541C4"/>
    <w:rsid w:val="00E935B0"/>
    <w:rsid w:val="00F752E5"/>
    <w:rsid w:val="00F836BE"/>
    <w:rsid w:val="00FD4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7DFEF477"/>
  <w15:docId w15:val="{B0D4B32B-0850-4BA2-AE69-ACC4101FDF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4BC5"/>
  </w:style>
  <w:style w:type="paragraph" w:styleId="1">
    <w:name w:val="heading 1"/>
    <w:basedOn w:val="a"/>
    <w:next w:val="a"/>
    <w:link w:val="10"/>
    <w:uiPriority w:val="99"/>
    <w:qFormat/>
    <w:rsid w:val="00DD06AE"/>
    <w:pPr>
      <w:keepNext/>
      <w:spacing w:line="240" w:lineRule="auto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DD06AE"/>
    <w:pPr>
      <w:keepNext/>
      <w:spacing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71C78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7F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287F8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287F80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8B318F"/>
    <w:pPr>
      <w:ind w:left="720"/>
      <w:contextualSpacing/>
    </w:pPr>
  </w:style>
  <w:style w:type="character" w:styleId="a8">
    <w:name w:val="Strong"/>
    <w:basedOn w:val="a0"/>
    <w:uiPriority w:val="22"/>
    <w:qFormat/>
    <w:rsid w:val="00B07BD4"/>
    <w:rPr>
      <w:b/>
      <w:bCs/>
    </w:rPr>
  </w:style>
  <w:style w:type="paragraph" w:styleId="a9">
    <w:name w:val="Body Text"/>
    <w:basedOn w:val="a"/>
    <w:link w:val="aa"/>
    <w:rsid w:val="000D01B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a">
    <w:name w:val="Основний текст Знак"/>
    <w:basedOn w:val="a0"/>
    <w:link w:val="a9"/>
    <w:rsid w:val="000D01B3"/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paragraph" w:customStyle="1" w:styleId="Default">
    <w:name w:val="Default"/>
    <w:rsid w:val="000D01B3"/>
    <w:pPr>
      <w:autoSpaceDE w:val="0"/>
      <w:autoSpaceDN w:val="0"/>
      <w:adjustRightInd w:val="0"/>
      <w:spacing w:line="240" w:lineRule="auto"/>
    </w:pPr>
    <w:rPr>
      <w:rFonts w:ascii="EUAlbertina" w:eastAsia="Times New Roman" w:hAnsi="EUAlbertina" w:cs="EUAlbertina"/>
      <w:color w:val="000000"/>
      <w:sz w:val="24"/>
      <w:szCs w:val="24"/>
      <w:lang w:val="ru-RU" w:eastAsia="ru-RU"/>
    </w:rPr>
  </w:style>
  <w:style w:type="paragraph" w:customStyle="1" w:styleId="Semtxt">
    <w:name w:val="Sem_txt"/>
    <w:basedOn w:val="a"/>
    <w:qFormat/>
    <w:rsid w:val="000D01B3"/>
    <w:pPr>
      <w:spacing w:before="120" w:after="12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7">
    <w:name w:val="Абзац списку Знак"/>
    <w:link w:val="a6"/>
    <w:uiPriority w:val="34"/>
    <w:rsid w:val="000D01B3"/>
  </w:style>
  <w:style w:type="character" w:customStyle="1" w:styleId="10">
    <w:name w:val="Заголовок 1 Знак"/>
    <w:basedOn w:val="a0"/>
    <w:link w:val="1"/>
    <w:uiPriority w:val="99"/>
    <w:rsid w:val="00DD06A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DD06AE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171C78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854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05651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12</Pages>
  <Words>3624</Words>
  <Characters>20661</Characters>
  <Application>Microsoft Office Word</Application>
  <DocSecurity>0</DocSecurity>
  <Lines>172</Lines>
  <Paragraphs>48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24237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Сан Ванич</dc:creator>
  <cp:lastModifiedBy>Ліпінський Савелій Вікторович</cp:lastModifiedBy>
  <cp:revision>7</cp:revision>
  <cp:lastPrinted>2018-02-23T07:04:00Z</cp:lastPrinted>
  <dcterms:created xsi:type="dcterms:W3CDTF">2023-08-01T12:44:00Z</dcterms:created>
  <dcterms:modified xsi:type="dcterms:W3CDTF">2023-08-04T13:13:00Z</dcterms:modified>
</cp:coreProperties>
</file>